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4B" w:rsidRPr="000B3C27" w:rsidRDefault="00AE224B" w:rsidP="00C56ADC">
      <w:pPr>
        <w:spacing w:after="0" w:line="240" w:lineRule="auto"/>
        <w:jc w:val="center"/>
        <w:rPr>
          <w:rFonts w:ascii="Times New Roman" w:hAnsi="Times New Roman"/>
          <w:b/>
          <w:color w:val="000000" w:themeColor="text1"/>
          <w:sz w:val="36"/>
          <w:szCs w:val="36"/>
        </w:rPr>
      </w:pPr>
    </w:p>
    <w:p w:rsidR="00AE224B" w:rsidRPr="000B3C27" w:rsidRDefault="00AE224B" w:rsidP="00C56ADC">
      <w:pPr>
        <w:spacing w:after="0" w:line="240" w:lineRule="auto"/>
        <w:jc w:val="center"/>
        <w:rPr>
          <w:rFonts w:ascii="Times New Roman" w:hAnsi="Times New Roman"/>
          <w:b/>
          <w:color w:val="000000" w:themeColor="text1"/>
          <w:sz w:val="36"/>
          <w:szCs w:val="36"/>
        </w:rPr>
      </w:pPr>
      <w:r w:rsidRPr="000B3C27">
        <w:rPr>
          <w:rFonts w:ascii="Times New Roman" w:hAnsi="Times New Roman"/>
          <w:b/>
          <w:color w:val="000000" w:themeColor="text1"/>
          <w:sz w:val="36"/>
          <w:szCs w:val="36"/>
        </w:rPr>
        <w:t xml:space="preserve">Bank Service Quality and Customers’ Patronage in </w:t>
      </w:r>
      <w:r w:rsidR="00D03BED">
        <w:rPr>
          <w:rFonts w:ascii="Times New Roman" w:hAnsi="Times New Roman"/>
          <w:b/>
          <w:color w:val="000000" w:themeColor="text1"/>
          <w:sz w:val="36"/>
          <w:szCs w:val="36"/>
        </w:rPr>
        <w:t>selected Banks in South Western</w:t>
      </w:r>
      <w:r w:rsidRPr="000B3C27">
        <w:rPr>
          <w:rFonts w:ascii="Times New Roman" w:hAnsi="Times New Roman"/>
          <w:b/>
          <w:color w:val="000000" w:themeColor="text1"/>
          <w:sz w:val="36"/>
          <w:szCs w:val="36"/>
        </w:rPr>
        <w:t xml:space="preserve"> Nigeria</w:t>
      </w:r>
    </w:p>
    <w:p w:rsidR="00347ADA" w:rsidRPr="000B3C27" w:rsidRDefault="00347ADA" w:rsidP="00C56ADC">
      <w:pPr>
        <w:pStyle w:val="PlainText"/>
        <w:jc w:val="center"/>
        <w:rPr>
          <w:rFonts w:ascii="Times New Roman" w:hAnsi="Times New Roman" w:cs="Times New Roman"/>
          <w:color w:val="000000" w:themeColor="text1"/>
          <w:lang w:val="en-GB"/>
        </w:rPr>
      </w:pPr>
    </w:p>
    <w:p w:rsidR="00AE224B" w:rsidRPr="000B3C27" w:rsidRDefault="00996BD9" w:rsidP="00C56ADC">
      <w:pPr>
        <w:spacing w:after="0" w:line="240" w:lineRule="auto"/>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Rotimi</w:t>
      </w:r>
      <w:proofErr w:type="spellEnd"/>
      <w:r>
        <w:rPr>
          <w:rFonts w:ascii="Times New Roman" w:hAnsi="Times New Roman"/>
          <w:color w:val="000000" w:themeColor="text1"/>
          <w:sz w:val="24"/>
          <w:szCs w:val="24"/>
        </w:rPr>
        <w:t xml:space="preserve"> A. </w:t>
      </w:r>
      <w:proofErr w:type="spellStart"/>
      <w:r>
        <w:rPr>
          <w:rFonts w:ascii="Times New Roman" w:hAnsi="Times New Roman"/>
          <w:color w:val="000000" w:themeColor="text1"/>
          <w:sz w:val="24"/>
          <w:szCs w:val="24"/>
        </w:rPr>
        <w:t>Gbadeyan</w:t>
      </w:r>
      <w:proofErr w:type="spellEnd"/>
    </w:p>
    <w:p w:rsidR="00AE224B" w:rsidRPr="000B3C27" w:rsidRDefault="00AE224B" w:rsidP="00C56ADC">
      <w:pPr>
        <w:spacing w:after="0" w:line="240" w:lineRule="auto"/>
        <w:jc w:val="center"/>
        <w:rPr>
          <w:rStyle w:val="Hyperlink"/>
          <w:rFonts w:ascii="Times New Roman" w:hAnsi="Times New Roman"/>
          <w:color w:val="000000" w:themeColor="text1"/>
          <w:sz w:val="24"/>
          <w:szCs w:val="24"/>
          <w:u w:val="none"/>
        </w:rPr>
      </w:pPr>
      <w:r w:rsidRPr="000B3C27">
        <w:rPr>
          <w:rFonts w:ascii="Times New Roman" w:hAnsi="Times New Roman"/>
          <w:color w:val="000000" w:themeColor="text1"/>
          <w:sz w:val="24"/>
          <w:szCs w:val="24"/>
        </w:rPr>
        <w:t xml:space="preserve">University of Ilorin, Nigeria, Email: </w:t>
      </w:r>
      <w:hyperlink r:id="rId9" w:history="1">
        <w:r w:rsidRPr="000B3C27">
          <w:rPr>
            <w:rStyle w:val="Hyperlink"/>
            <w:rFonts w:ascii="Times New Roman" w:hAnsi="Times New Roman"/>
            <w:color w:val="000000" w:themeColor="text1"/>
            <w:sz w:val="24"/>
            <w:szCs w:val="24"/>
            <w:u w:val="none"/>
          </w:rPr>
          <w:t>drgbadeyan@hotmail.com</w:t>
        </w:r>
      </w:hyperlink>
    </w:p>
    <w:p w:rsidR="00AE224B" w:rsidRPr="000B3C27" w:rsidRDefault="00AE224B" w:rsidP="00C56ADC">
      <w:pPr>
        <w:spacing w:after="0" w:line="240" w:lineRule="auto"/>
        <w:jc w:val="center"/>
        <w:rPr>
          <w:rStyle w:val="Hyperlink"/>
          <w:rFonts w:ascii="Times New Roman" w:hAnsi="Times New Roman"/>
          <w:color w:val="000000" w:themeColor="text1"/>
          <w:sz w:val="24"/>
          <w:szCs w:val="24"/>
          <w:u w:val="none"/>
        </w:rPr>
      </w:pPr>
    </w:p>
    <w:p w:rsidR="00AE224B" w:rsidRPr="000B3C27" w:rsidRDefault="00AE224B"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Johnson O. </w:t>
      </w:r>
      <w:proofErr w:type="spellStart"/>
      <w:r w:rsidRPr="000B3C27">
        <w:rPr>
          <w:rFonts w:ascii="Times New Roman" w:hAnsi="Times New Roman"/>
          <w:color w:val="000000" w:themeColor="text1"/>
          <w:sz w:val="24"/>
          <w:szCs w:val="24"/>
        </w:rPr>
        <w:t>Adeoti</w:t>
      </w:r>
      <w:proofErr w:type="spellEnd"/>
    </w:p>
    <w:p w:rsidR="00AE224B" w:rsidRPr="000B3C27" w:rsidRDefault="00AE224B"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ab/>
        <w:t xml:space="preserve">University of Ilorin, Nigeria, Email: </w:t>
      </w:r>
      <w:hyperlink r:id="rId10" w:history="1">
        <w:r w:rsidRPr="000B3C27">
          <w:rPr>
            <w:rStyle w:val="Hyperlink"/>
            <w:rFonts w:ascii="Times New Roman" w:hAnsi="Times New Roman"/>
            <w:color w:val="000000" w:themeColor="text1"/>
            <w:sz w:val="24"/>
            <w:szCs w:val="24"/>
            <w:u w:val="none"/>
          </w:rPr>
          <w:t>drpastorjoadeoti@yahoo.com</w:t>
        </w:r>
      </w:hyperlink>
      <w:r w:rsidRPr="000B3C27">
        <w:rPr>
          <w:rFonts w:ascii="Times New Roman" w:hAnsi="Times New Roman"/>
          <w:color w:val="000000" w:themeColor="text1"/>
          <w:sz w:val="24"/>
          <w:szCs w:val="24"/>
        </w:rPr>
        <w:t xml:space="preserve"> </w:t>
      </w:r>
    </w:p>
    <w:p w:rsidR="00AE224B" w:rsidRPr="000B3C27" w:rsidRDefault="00AE224B" w:rsidP="00C56ADC">
      <w:pPr>
        <w:spacing w:after="0" w:line="240" w:lineRule="auto"/>
        <w:jc w:val="center"/>
        <w:rPr>
          <w:rFonts w:ascii="Times New Roman" w:hAnsi="Times New Roman"/>
          <w:color w:val="000000" w:themeColor="text1"/>
          <w:sz w:val="24"/>
          <w:szCs w:val="24"/>
        </w:rPr>
      </w:pPr>
    </w:p>
    <w:p w:rsidR="00AE224B" w:rsidRPr="000B3C27" w:rsidRDefault="00996BD9" w:rsidP="00C56ADC">
      <w:pPr>
        <w:spacing w:after="0" w:line="240" w:lineRule="auto"/>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Adebola</w:t>
      </w:r>
      <w:proofErr w:type="spellEnd"/>
      <w:r>
        <w:rPr>
          <w:rFonts w:ascii="Times New Roman" w:hAnsi="Times New Roman"/>
          <w:color w:val="000000" w:themeColor="text1"/>
          <w:sz w:val="24"/>
          <w:szCs w:val="24"/>
        </w:rPr>
        <w:t xml:space="preserve"> O.  </w:t>
      </w:r>
      <w:proofErr w:type="spellStart"/>
      <w:r>
        <w:rPr>
          <w:rFonts w:ascii="Times New Roman" w:hAnsi="Times New Roman"/>
          <w:color w:val="000000" w:themeColor="text1"/>
          <w:sz w:val="24"/>
          <w:szCs w:val="24"/>
        </w:rPr>
        <w:t>Adebisi</w:t>
      </w:r>
      <w:proofErr w:type="spellEnd"/>
    </w:p>
    <w:p w:rsidR="00AE224B" w:rsidRPr="000B3C27" w:rsidRDefault="00AE224B" w:rsidP="00C56ADC">
      <w:pPr>
        <w:spacing w:after="0" w:line="240" w:lineRule="auto"/>
        <w:jc w:val="center"/>
        <w:rPr>
          <w:rFonts w:ascii="Times New Roman" w:hAnsi="Times New Roman"/>
          <w:color w:val="000000" w:themeColor="text1"/>
          <w:sz w:val="24"/>
          <w:szCs w:val="24"/>
          <w:lang w:val="en-US"/>
        </w:rPr>
      </w:pPr>
      <w:r w:rsidRPr="000B3C27">
        <w:rPr>
          <w:rFonts w:ascii="Times New Roman" w:hAnsi="Times New Roman"/>
          <w:color w:val="000000" w:themeColor="text1"/>
          <w:sz w:val="24"/>
          <w:szCs w:val="24"/>
        </w:rPr>
        <w:t xml:space="preserve">Federal Polytechnic, Ado </w:t>
      </w:r>
      <w:proofErr w:type="spellStart"/>
      <w:r w:rsidRPr="000B3C27">
        <w:rPr>
          <w:rFonts w:ascii="Times New Roman" w:hAnsi="Times New Roman"/>
          <w:color w:val="000000" w:themeColor="text1"/>
          <w:sz w:val="24"/>
          <w:szCs w:val="24"/>
        </w:rPr>
        <w:t>Ekiti</w:t>
      </w:r>
      <w:proofErr w:type="spellEnd"/>
      <w:r w:rsidRPr="000B3C27">
        <w:rPr>
          <w:rFonts w:ascii="Times New Roman" w:hAnsi="Times New Roman"/>
          <w:color w:val="000000" w:themeColor="text1"/>
          <w:sz w:val="24"/>
          <w:szCs w:val="24"/>
        </w:rPr>
        <w:t xml:space="preserve">, Nigeria, </w:t>
      </w:r>
      <w:r w:rsidRPr="000B3C27">
        <w:rPr>
          <w:rFonts w:ascii="Times New Roman" w:hAnsi="Times New Roman"/>
          <w:color w:val="000000" w:themeColor="text1"/>
          <w:sz w:val="24"/>
          <w:szCs w:val="24"/>
          <w:lang w:val="en-US"/>
        </w:rPr>
        <w:t xml:space="preserve">Email: </w:t>
      </w:r>
      <w:hyperlink r:id="rId11" w:history="1">
        <w:r w:rsidRPr="000B3C27">
          <w:rPr>
            <w:rStyle w:val="Hyperlink"/>
            <w:rFonts w:ascii="Times New Roman" w:hAnsi="Times New Roman"/>
            <w:color w:val="000000" w:themeColor="text1"/>
            <w:sz w:val="24"/>
            <w:szCs w:val="24"/>
            <w:u w:val="none"/>
            <w:lang w:val="en-US"/>
          </w:rPr>
          <w:t>adebisiadebola12@gmail.com</w:t>
        </w:r>
      </w:hyperlink>
    </w:p>
    <w:p w:rsidR="00314083" w:rsidRPr="000B3C27" w:rsidRDefault="00314083" w:rsidP="00C56ADC">
      <w:pPr>
        <w:spacing w:after="0" w:line="240" w:lineRule="auto"/>
        <w:jc w:val="center"/>
        <w:rPr>
          <w:rFonts w:ascii="Times New Roman" w:hAnsi="Times New Roman"/>
          <w:color w:val="000000" w:themeColor="text1"/>
          <w:sz w:val="24"/>
          <w:szCs w:val="24"/>
          <w:lang w:val="en-US"/>
        </w:rPr>
      </w:pPr>
    </w:p>
    <w:p w:rsidR="00FE70F5" w:rsidRPr="000B3C27" w:rsidRDefault="00FE70F5" w:rsidP="00C56ADC">
      <w:pPr>
        <w:spacing w:after="0" w:line="240" w:lineRule="auto"/>
        <w:rPr>
          <w:rFonts w:ascii="Times New Roman" w:hAnsi="Times New Roman"/>
          <w:b/>
          <w:color w:val="000000" w:themeColor="text1"/>
          <w:sz w:val="24"/>
          <w:szCs w:val="24"/>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9242"/>
      </w:tblGrid>
      <w:tr w:rsidR="004E0C8E" w:rsidRPr="000B3C27" w:rsidTr="001F2485">
        <w:tc>
          <w:tcPr>
            <w:tcW w:w="9242" w:type="dxa"/>
            <w:tcBorders>
              <w:top w:val="single" w:sz="24" w:space="0" w:color="auto"/>
              <w:left w:val="nil"/>
              <w:bottom w:val="single" w:sz="24" w:space="0" w:color="auto"/>
              <w:right w:val="nil"/>
            </w:tcBorders>
            <w:shd w:val="clear" w:color="auto" w:fill="auto"/>
          </w:tcPr>
          <w:p w:rsidR="00C457DB" w:rsidRPr="000B3C27" w:rsidRDefault="00C457DB" w:rsidP="00C56ADC">
            <w:pPr>
              <w:spacing w:after="0" w:line="240" w:lineRule="auto"/>
              <w:jc w:val="center"/>
              <w:rPr>
                <w:rFonts w:ascii="Times New Roman" w:hAnsi="Times New Roman"/>
                <w:b/>
                <w:color w:val="000000" w:themeColor="text1"/>
                <w:sz w:val="24"/>
                <w:szCs w:val="24"/>
                <w:lang w:val="en-US"/>
              </w:rPr>
            </w:pPr>
          </w:p>
          <w:p w:rsidR="00C457DB" w:rsidRPr="000B3C27" w:rsidRDefault="00C457DB" w:rsidP="00C56ADC">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ABSTRACT</w:t>
            </w:r>
          </w:p>
          <w:p w:rsidR="009F3384" w:rsidRPr="000B3C27" w:rsidRDefault="009F3384" w:rsidP="00C56ADC">
            <w:pPr>
              <w:spacing w:after="0" w:line="240" w:lineRule="auto"/>
              <w:ind w:right="-64"/>
              <w:jc w:val="center"/>
              <w:rPr>
                <w:rFonts w:ascii="Times New Roman" w:hAnsi="Times New Roman"/>
                <w:color w:val="000000" w:themeColor="text1"/>
                <w:sz w:val="24"/>
                <w:szCs w:val="24"/>
              </w:rPr>
            </w:pPr>
          </w:p>
          <w:p w:rsidR="00C87E7E" w:rsidRPr="000B3C27" w:rsidRDefault="00C87E7E" w:rsidP="00C56ADC">
            <w:pPr>
              <w:spacing w:after="0" w:line="240" w:lineRule="auto"/>
              <w:jc w:val="both"/>
              <w:rPr>
                <w:rFonts w:ascii="Times New Roman" w:hAnsi="Times New Roman"/>
                <w:i/>
                <w:color w:val="000000" w:themeColor="text1"/>
                <w:sz w:val="24"/>
                <w:szCs w:val="24"/>
              </w:rPr>
            </w:pPr>
            <w:r w:rsidRPr="000B3C27">
              <w:rPr>
                <w:rFonts w:ascii="Times New Roman" w:hAnsi="Times New Roman"/>
                <w:color w:val="000000" w:themeColor="text1"/>
                <w:sz w:val="24"/>
                <w:szCs w:val="24"/>
              </w:rPr>
              <w:t>This study therefore, examines the relationship between service quality and customers choice of banks patronage. The study was conceived primarily to identify and compare if there is a difference between elements of SERVQUAL and customers’ patronage among selected banks in Nigeria. The top five banks in Nigeria were purposively selected for assessment to ensure generalization and coverage in the study. Purposive and convenience sampling techniques were used to select the sample size of the account holders due to the homogenous characteristic of the target population.</w:t>
            </w:r>
            <w:r w:rsidR="00064230" w:rsidRPr="000B3C27">
              <w:rPr>
                <w:rFonts w:ascii="Times New Roman" w:hAnsi="Times New Roman"/>
                <w:color w:val="000000" w:themeColor="text1"/>
                <w:sz w:val="24"/>
                <w:szCs w:val="24"/>
              </w:rPr>
              <w:t xml:space="preserve"> There were</w:t>
            </w:r>
            <w:r w:rsidRPr="000B3C27">
              <w:rPr>
                <w:rFonts w:ascii="Times New Roman" w:hAnsi="Times New Roman"/>
                <w:color w:val="000000" w:themeColor="text1"/>
                <w:sz w:val="24"/>
                <w:szCs w:val="24"/>
              </w:rPr>
              <w:t xml:space="preserve"> 385 customers sampled with a questionnaire designed on a 7-point Likert scale. The statistical tools used included multiple regression, ranking order matrix and t-test. The study revealed a high sensitivity of the customers to the SERVQUAL dimensions with adequate information about them before choice of bank patronage was established. The paper concluded that,</w:t>
            </w:r>
            <w:r w:rsidRPr="000B3C27">
              <w:rPr>
                <w:rFonts w:ascii="Times New Roman" w:eastAsia="TimesNewRomanPSMT" w:hAnsi="Times New Roman"/>
                <w:color w:val="000000" w:themeColor="text1"/>
                <w:sz w:val="24"/>
                <w:szCs w:val="24"/>
                <w:lang w:eastAsia="en-GB"/>
              </w:rPr>
              <w:t xml:space="preserve"> with more awareness of these SERVQUAL dimensions by banks, there would be an increase in customer satisfaction. The</w:t>
            </w:r>
            <w:r w:rsidRPr="000B3C27">
              <w:rPr>
                <w:rFonts w:ascii="Times New Roman" w:hAnsi="Times New Roman"/>
                <w:color w:val="000000" w:themeColor="text1"/>
                <w:sz w:val="24"/>
                <w:szCs w:val="24"/>
              </w:rPr>
              <w:t xml:space="preserve"> study recommended that service delivery firms like Banks, should consider elements of SERVQUAL as important factors which shape and determine customers’ loyalty and patronage</w:t>
            </w:r>
            <w:r w:rsidRPr="000B3C27">
              <w:rPr>
                <w:rFonts w:ascii="Times New Roman" w:hAnsi="Times New Roman"/>
                <w:i/>
                <w:color w:val="000000" w:themeColor="text1"/>
                <w:sz w:val="24"/>
                <w:szCs w:val="24"/>
              </w:rPr>
              <w:t xml:space="preserve">.  </w:t>
            </w:r>
          </w:p>
          <w:p w:rsidR="00064230" w:rsidRPr="000B3C27" w:rsidRDefault="00064230" w:rsidP="00C56ADC">
            <w:pPr>
              <w:spacing w:after="0" w:line="240" w:lineRule="auto"/>
              <w:jc w:val="both"/>
              <w:rPr>
                <w:rFonts w:ascii="Times New Roman" w:hAnsi="Times New Roman"/>
                <w:i/>
                <w:color w:val="000000" w:themeColor="text1"/>
                <w:sz w:val="24"/>
                <w:szCs w:val="24"/>
              </w:rPr>
            </w:pPr>
          </w:p>
          <w:p w:rsidR="00C87E7E" w:rsidRPr="000B3C27" w:rsidRDefault="00DB5988" w:rsidP="00C56ADC">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Keyw</w:t>
            </w:r>
            <w:r w:rsidR="00C87E7E" w:rsidRPr="000B3C27">
              <w:rPr>
                <w:rFonts w:ascii="Times New Roman" w:hAnsi="Times New Roman"/>
                <w:b/>
                <w:color w:val="000000" w:themeColor="text1"/>
                <w:sz w:val="24"/>
                <w:szCs w:val="24"/>
              </w:rPr>
              <w:t xml:space="preserve">ords: </w:t>
            </w:r>
            <w:r w:rsidR="00C87E7E" w:rsidRPr="000B3C27">
              <w:rPr>
                <w:rFonts w:ascii="Times New Roman" w:hAnsi="Times New Roman"/>
                <w:color w:val="000000" w:themeColor="text1"/>
                <w:sz w:val="24"/>
                <w:szCs w:val="24"/>
              </w:rPr>
              <w:t>Service Quality, Customers. Bank’s Patronage, SERVQUAL, Empathy &amp;</w:t>
            </w:r>
          </w:p>
          <w:p w:rsidR="000162DA" w:rsidRPr="000B3C27" w:rsidRDefault="00C87E7E"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color w:val="000000" w:themeColor="text1"/>
                <w:sz w:val="24"/>
                <w:szCs w:val="24"/>
              </w:rPr>
              <w:t xml:space="preserve">                     Reliability</w:t>
            </w:r>
          </w:p>
          <w:p w:rsidR="00C87E7E" w:rsidRPr="000B3C27" w:rsidRDefault="00C87E7E" w:rsidP="00C56ADC">
            <w:pPr>
              <w:spacing w:after="0" w:line="240" w:lineRule="auto"/>
              <w:jc w:val="both"/>
              <w:rPr>
                <w:rFonts w:ascii="Times New Roman" w:hAnsi="Times New Roman"/>
                <w:bCs/>
                <w:color w:val="000000" w:themeColor="text1"/>
                <w:sz w:val="24"/>
                <w:szCs w:val="24"/>
              </w:rPr>
            </w:pPr>
          </w:p>
        </w:tc>
      </w:tr>
    </w:tbl>
    <w:p w:rsidR="009F3384" w:rsidRPr="000B3C27" w:rsidRDefault="009F3384" w:rsidP="00C56ADC">
      <w:pPr>
        <w:spacing w:after="0" w:line="240" w:lineRule="auto"/>
        <w:rPr>
          <w:rFonts w:ascii="Times New Roman" w:hAnsi="Times New Roman"/>
          <w:b/>
          <w:i/>
          <w:color w:val="000000" w:themeColor="text1"/>
          <w:sz w:val="24"/>
          <w:szCs w:val="24"/>
        </w:rPr>
      </w:pPr>
    </w:p>
    <w:p w:rsidR="00C56ADC" w:rsidRPr="000B3C27" w:rsidRDefault="00C56ADC" w:rsidP="00C56ADC">
      <w:pPr>
        <w:spacing w:after="0" w:line="240" w:lineRule="auto"/>
        <w:ind w:left="360"/>
        <w:jc w:val="center"/>
        <w:rPr>
          <w:rFonts w:ascii="Times New Roman" w:hAnsi="Times New Roman"/>
          <w:b/>
          <w:color w:val="000000" w:themeColor="text1"/>
          <w:sz w:val="24"/>
          <w:szCs w:val="24"/>
        </w:rPr>
      </w:pPr>
    </w:p>
    <w:p w:rsidR="009B2CF1" w:rsidRPr="000B3C27" w:rsidRDefault="009B2CF1" w:rsidP="00C56ADC">
      <w:pPr>
        <w:spacing w:after="0" w:line="240" w:lineRule="auto"/>
        <w:ind w:left="360"/>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INTRODUCTION</w:t>
      </w:r>
    </w:p>
    <w:p w:rsidR="00641AA2" w:rsidRPr="000B3C27" w:rsidRDefault="00641AA2" w:rsidP="00C56ADC">
      <w:pPr>
        <w:spacing w:after="0" w:line="240" w:lineRule="auto"/>
        <w:ind w:left="360"/>
        <w:jc w:val="center"/>
        <w:rPr>
          <w:rFonts w:ascii="Times New Roman" w:hAnsi="Times New Roman"/>
          <w:b/>
          <w:color w:val="000000" w:themeColor="text1"/>
          <w:sz w:val="24"/>
          <w:szCs w:val="24"/>
        </w:rPr>
      </w:pPr>
    </w:p>
    <w:p w:rsidR="00192307" w:rsidRPr="000B3C27" w:rsidRDefault="004002E9" w:rsidP="00C56ADC">
      <w:pPr>
        <w:autoSpaceDE w:val="0"/>
        <w:autoSpaceDN w:val="0"/>
        <w:adjustRightInd w:val="0"/>
        <w:spacing w:after="0" w:line="240" w:lineRule="auto"/>
        <w:ind w:firstLine="36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Customers are psychological beings who become very rational whenever it has to do with making choices that lead to patronising products or services that provide chain of alternatives. Banking sector is a system comprising firms rendering financial services to the populace. Service in the view of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(1994) referred to a set of characteristics and overall properties of the service which aims to satisfy the clients and meet </w:t>
      </w:r>
      <w:r w:rsidRPr="000B3C27">
        <w:rPr>
          <w:rFonts w:ascii="Times New Roman" w:hAnsi="Times New Roman"/>
          <w:color w:val="000000" w:themeColor="text1"/>
          <w:sz w:val="24"/>
          <w:szCs w:val="24"/>
        </w:rPr>
        <w:lastRenderedPageBreak/>
        <w:t>their needs. Service is any activity or benefit that one party can offer to another which is essentially intangible and does not result in the ownership of anything (Kotler &amp; Keller, 2006; Kotler, Armstrong, Saunders &amp; Wong, 2002). The definition by Kotler and Keller (2006) clearly showed that service as a concept has certain features such as intangibility, inseparability, perishability, variability and lack of ownership which is peculiar to it.  Quality can be a confusing concept, partly because people view quality in relation to differing criteria based on their individual roles in the production marketing chain (</w:t>
      </w:r>
      <w:proofErr w:type="spellStart"/>
      <w:r w:rsidRPr="000B3C27">
        <w:rPr>
          <w:rFonts w:ascii="Times New Roman" w:hAnsi="Times New Roman"/>
          <w:color w:val="000000" w:themeColor="text1"/>
          <w:sz w:val="24"/>
          <w:szCs w:val="24"/>
        </w:rPr>
        <w:t>Agbor</w:t>
      </w:r>
      <w:proofErr w:type="spellEnd"/>
      <w:r w:rsidRPr="000B3C27">
        <w:rPr>
          <w:rFonts w:ascii="Times New Roman" w:hAnsi="Times New Roman"/>
          <w:color w:val="000000" w:themeColor="text1"/>
          <w:sz w:val="24"/>
          <w:szCs w:val="24"/>
        </w:rPr>
        <w:t xml:space="preserve">, 2011). </w:t>
      </w:r>
    </w:p>
    <w:p w:rsidR="00192307" w:rsidRPr="000B3C27" w:rsidRDefault="004002E9" w:rsidP="00C56ADC">
      <w:pPr>
        <w:autoSpaceDE w:val="0"/>
        <w:autoSpaceDN w:val="0"/>
        <w:adjustRightInd w:val="0"/>
        <w:spacing w:after="0" w:line="240" w:lineRule="auto"/>
        <w:ind w:firstLine="36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In addition, the meaning of quality has evolved as the quality profession has grown and matured. </w:t>
      </w:r>
      <w:proofErr w:type="spellStart"/>
      <w:r w:rsidRPr="000B3C27">
        <w:rPr>
          <w:rFonts w:ascii="Times New Roman" w:hAnsi="Times New Roman"/>
          <w:color w:val="000000" w:themeColor="text1"/>
          <w:sz w:val="24"/>
          <w:szCs w:val="24"/>
        </w:rPr>
        <w:t>Tamini</w:t>
      </w:r>
      <w:proofErr w:type="spellEnd"/>
      <w:r w:rsidRPr="000B3C27">
        <w:rPr>
          <w:rFonts w:ascii="Times New Roman" w:hAnsi="Times New Roman"/>
          <w:color w:val="000000" w:themeColor="text1"/>
          <w:sz w:val="24"/>
          <w:szCs w:val="24"/>
        </w:rPr>
        <w:t xml:space="preserve"> and </w:t>
      </w:r>
      <w:proofErr w:type="spellStart"/>
      <w:r w:rsidRPr="000B3C27">
        <w:rPr>
          <w:rFonts w:ascii="Times New Roman" w:hAnsi="Times New Roman"/>
          <w:color w:val="000000" w:themeColor="text1"/>
          <w:sz w:val="24"/>
          <w:szCs w:val="24"/>
        </w:rPr>
        <w:t>Sebastianelli</w:t>
      </w:r>
      <w:proofErr w:type="spellEnd"/>
      <w:r w:rsidRPr="000B3C27">
        <w:rPr>
          <w:rFonts w:ascii="Times New Roman" w:hAnsi="Times New Roman"/>
          <w:color w:val="000000" w:themeColor="text1"/>
          <w:sz w:val="24"/>
          <w:szCs w:val="24"/>
        </w:rPr>
        <w:t xml:space="preserve"> (1996) opined that neither consultants nor business professionals agree on a universal definition. A study that asked managers of 86 firms in the eastern United States to define quality produced several dozen responses such as: perfection, consistency, eliminating waste, speed of delivery, compliance with policies and procedures, providing a good usable product, doing it right the first time, delighting or pleasing customers, and total customer service and satisfaction were obtained (</w:t>
      </w:r>
      <w:proofErr w:type="spellStart"/>
      <w:r w:rsidRPr="000B3C27">
        <w:rPr>
          <w:rFonts w:ascii="Times New Roman" w:hAnsi="Times New Roman"/>
          <w:color w:val="000000" w:themeColor="text1"/>
          <w:sz w:val="24"/>
          <w:szCs w:val="24"/>
        </w:rPr>
        <w:t>Tamini</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Sebastianelli</w:t>
      </w:r>
      <w:proofErr w:type="spellEnd"/>
      <w:r w:rsidRPr="000B3C27">
        <w:rPr>
          <w:rFonts w:ascii="Times New Roman" w:hAnsi="Times New Roman"/>
          <w:color w:val="000000" w:themeColor="text1"/>
          <w:sz w:val="24"/>
          <w:szCs w:val="24"/>
        </w:rPr>
        <w:t>, 1996). Quality also may be perceived as a whole bundle of attributes where many lesser characteristics are superior to those of competitors (</w:t>
      </w:r>
      <w:proofErr w:type="spellStart"/>
      <w:r w:rsidRPr="000B3C27">
        <w:rPr>
          <w:rFonts w:ascii="Times New Roman" w:hAnsi="Times New Roman"/>
          <w:color w:val="000000" w:themeColor="text1"/>
          <w:sz w:val="24"/>
          <w:szCs w:val="24"/>
        </w:rPr>
        <w:t>Murdic</w:t>
      </w:r>
      <w:proofErr w:type="spellEnd"/>
      <w:r w:rsidRPr="000B3C27">
        <w:rPr>
          <w:rFonts w:ascii="Times New Roman" w:hAnsi="Times New Roman"/>
          <w:color w:val="000000" w:themeColor="text1"/>
          <w:sz w:val="24"/>
          <w:szCs w:val="24"/>
        </w:rPr>
        <w:t xml:space="preserve">, Render &amp; </w:t>
      </w:r>
      <w:proofErr w:type="spellStart"/>
      <w:r w:rsidRPr="000B3C27">
        <w:rPr>
          <w:rFonts w:ascii="Times New Roman" w:hAnsi="Times New Roman"/>
          <w:color w:val="000000" w:themeColor="text1"/>
          <w:sz w:val="24"/>
          <w:szCs w:val="24"/>
        </w:rPr>
        <w:t>Russel</w:t>
      </w:r>
      <w:proofErr w:type="spellEnd"/>
      <w:r w:rsidRPr="000B3C27">
        <w:rPr>
          <w:rFonts w:ascii="Times New Roman" w:hAnsi="Times New Roman"/>
          <w:color w:val="000000" w:themeColor="text1"/>
          <w:sz w:val="24"/>
          <w:szCs w:val="24"/>
        </w:rPr>
        <w:t xml:space="preserve">, 1990). </w:t>
      </w:r>
    </w:p>
    <w:p w:rsidR="004002E9" w:rsidRPr="000B3C27" w:rsidRDefault="004002E9" w:rsidP="00C56ADC">
      <w:pPr>
        <w:autoSpaceDE w:val="0"/>
        <w:autoSpaceDN w:val="0"/>
        <w:adjustRightInd w:val="0"/>
        <w:spacing w:after="0" w:line="240" w:lineRule="auto"/>
        <w:ind w:firstLine="36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Service quality is commonly noted as a critical prerequisite and determinant of competitiveness as well as for establishing and sustaining satisfying relationships with customers. Attention to service quality can differentiate an organization from others and lead to competitive advantage (Moore, 1987). </w:t>
      </w:r>
      <w:proofErr w:type="spellStart"/>
      <w:r w:rsidRPr="000B3C27">
        <w:rPr>
          <w:rFonts w:ascii="Times New Roman" w:hAnsi="Times New Roman"/>
          <w:color w:val="000000" w:themeColor="text1"/>
          <w:sz w:val="24"/>
          <w:szCs w:val="24"/>
        </w:rPr>
        <w:t>Gan</w:t>
      </w:r>
      <w:proofErr w:type="spellEnd"/>
      <w:r w:rsidRPr="000B3C27">
        <w:rPr>
          <w:rFonts w:ascii="Times New Roman" w:hAnsi="Times New Roman"/>
          <w:color w:val="000000" w:themeColor="text1"/>
          <w:sz w:val="24"/>
          <w:szCs w:val="24"/>
        </w:rPr>
        <w:t xml:space="preserve">, Cohen, </w:t>
      </w:r>
      <w:proofErr w:type="spellStart"/>
      <w:r w:rsidRPr="000B3C27">
        <w:rPr>
          <w:rFonts w:ascii="Times New Roman" w:hAnsi="Times New Roman"/>
          <w:color w:val="000000" w:themeColor="text1"/>
          <w:sz w:val="24"/>
          <w:szCs w:val="24"/>
        </w:rPr>
        <w:t>Clemes</w:t>
      </w:r>
      <w:proofErr w:type="spellEnd"/>
      <w:r w:rsidRPr="000B3C27">
        <w:rPr>
          <w:rFonts w:ascii="Times New Roman" w:hAnsi="Times New Roman"/>
          <w:color w:val="000000" w:themeColor="text1"/>
          <w:sz w:val="24"/>
          <w:szCs w:val="24"/>
        </w:rPr>
        <w:t xml:space="preserve"> and Chong (2006) argued that, most banks in the financial service sector choose not to engage in price but rather make use of service as an effective competitive tool. In this light, Service Quality as perceived by the customer has an effect on the perceived value of the service rendered. The success or failure of generating value is jointly determined by the relationship between the service events; the customer’s prior and post perceptions, perceived and actual quality of delivered service. Service quality is fast becoming an important determinant of customers’ choice of patronage in the market place.  Meeting customers’ demands through delivering quality oriented services is a vital part of operational activities of today banking industry. This is because consumers all over the world have become more quality conscious and customers’ requirements for higher quality service have been on the increase in the recent past (Lee, 2000). In fact, today’s customers are now demanding and knowledgeable about the ways they want to be served and they are even prepared to challenge any firm whose services fall below expectations. </w:t>
      </w: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STATEMENT OF THE PROBLEM</w:t>
      </w:r>
    </w:p>
    <w:p w:rsidR="00192307" w:rsidRPr="000B3C27" w:rsidRDefault="00192307" w:rsidP="00C56ADC">
      <w:pPr>
        <w:autoSpaceDE w:val="0"/>
        <w:autoSpaceDN w:val="0"/>
        <w:adjustRightInd w:val="0"/>
        <w:spacing w:after="0" w:line="240" w:lineRule="auto"/>
        <w:jc w:val="both"/>
        <w:rPr>
          <w:rFonts w:ascii="Times New Roman" w:hAnsi="Times New Roman"/>
          <w:b/>
          <w:color w:val="000000" w:themeColor="text1"/>
          <w:sz w:val="24"/>
          <w:szCs w:val="24"/>
        </w:rPr>
      </w:pPr>
    </w:p>
    <w:p w:rsidR="00611812" w:rsidRPr="000B3C27" w:rsidRDefault="004002E9"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Generally, a user of a service has a few characteristics and attributes in mind that he or she uses as a basis for comparison among alternatives. Lack of one attribute may eliminate a specific service firm from consideration. Service quality is difficult to measure and evaluate. Therefore, customers’ perceptions of service quality are of major concern to both business managers and researchers. This was corroborated by Palmer (1995) who opined that practitioners and academics alike are keen on accurately measuring service quality in order to better understand its essential antecedents and consequences, and ultimately establish methods for improving quality to achieve competitive advantage and build customer satisfaction. Service sector such as the banks are therefore obliged to provide excellent services to their customers in order to have sustainable competitive advantage (El- </w:t>
      </w:r>
      <w:proofErr w:type="spellStart"/>
      <w:r w:rsidRPr="000B3C27">
        <w:rPr>
          <w:rFonts w:ascii="Times New Roman" w:hAnsi="Times New Roman"/>
          <w:color w:val="000000" w:themeColor="text1"/>
          <w:sz w:val="24"/>
          <w:szCs w:val="24"/>
        </w:rPr>
        <w:t>Saghier</w:t>
      </w:r>
      <w:proofErr w:type="spellEnd"/>
      <w:r w:rsidRPr="000B3C27">
        <w:rPr>
          <w:rFonts w:ascii="Times New Roman" w:hAnsi="Times New Roman"/>
          <w:color w:val="000000" w:themeColor="text1"/>
          <w:sz w:val="24"/>
          <w:szCs w:val="24"/>
        </w:rPr>
        <w:t xml:space="preserve"> &amp; Nathan, 2013). Banks and other financial institutions operating in Nigeria are consequently </w:t>
      </w:r>
      <w:r w:rsidRPr="000B3C27">
        <w:rPr>
          <w:rFonts w:ascii="Times New Roman" w:hAnsi="Times New Roman"/>
          <w:color w:val="000000" w:themeColor="text1"/>
          <w:sz w:val="24"/>
          <w:szCs w:val="24"/>
        </w:rPr>
        <w:lastRenderedPageBreak/>
        <w:t xml:space="preserve">put under intense pressure to develop quality services as a strategy to retain their present customers and to win over competitors’ customers in the market. </w:t>
      </w:r>
    </w:p>
    <w:p w:rsidR="004002E9" w:rsidRPr="000B3C27" w:rsidRDefault="004002E9"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It is a known fact that customers are rational whenever alternatives are available in making their choice for patronage, the onus is upon the firm to ensure that it positions itself as the right choice among other competitors. The capability to do this is mostly absent with many of the banks, which usually make them lose even their existing customers to rival firms. Existence and survival of firms in any industry (including that of the banking industry) depend to a large extent on the choices that are made by existing and prospective customers to begin or continue to patronise the firms. This decision can be enhanced with product differentiation, queuing convenience, aesthetic beauty, courtesy of staff and customer relationship management. Insensitivity to this has made many banks go into extinction today in the Nigerian banking industry when their customers panicked and took the choice of absolute withdrawal rather than patronage (</w:t>
      </w:r>
      <w:proofErr w:type="spellStart"/>
      <w:proofErr w:type="gramStart"/>
      <w:r w:rsidRPr="000B3C27">
        <w:rPr>
          <w:rFonts w:ascii="Times New Roman" w:hAnsi="Times New Roman"/>
          <w:bCs/>
          <w:color w:val="000000" w:themeColor="text1"/>
          <w:sz w:val="24"/>
          <w:szCs w:val="24"/>
          <w:lang w:eastAsia="en-GB"/>
        </w:rPr>
        <w:t>Sokefun</w:t>
      </w:r>
      <w:proofErr w:type="spellEnd"/>
      <w:r w:rsidRPr="000B3C27">
        <w:rPr>
          <w:rFonts w:ascii="Times New Roman" w:hAnsi="Times New Roman"/>
          <w:bCs/>
          <w:color w:val="000000" w:themeColor="text1"/>
          <w:sz w:val="24"/>
          <w:szCs w:val="24"/>
          <w:lang w:eastAsia="en-GB"/>
        </w:rPr>
        <w:t xml:space="preserve"> ,</w:t>
      </w:r>
      <w:proofErr w:type="gramEnd"/>
      <w:r w:rsidRPr="000B3C27">
        <w:rPr>
          <w:rFonts w:ascii="Times New Roman" w:hAnsi="Times New Roman"/>
          <w:bCs/>
          <w:color w:val="000000" w:themeColor="text1"/>
          <w:sz w:val="24"/>
          <w:szCs w:val="24"/>
          <w:lang w:eastAsia="en-GB"/>
        </w:rPr>
        <w:t xml:space="preserve"> 2011)</w:t>
      </w:r>
      <w:r w:rsidRPr="000B3C27">
        <w:rPr>
          <w:rFonts w:ascii="Times New Roman" w:hAnsi="Times New Roman"/>
          <w:color w:val="000000" w:themeColor="text1"/>
          <w:sz w:val="24"/>
          <w:szCs w:val="24"/>
        </w:rPr>
        <w:t xml:space="preserve">. The review of the extant literature on the subject matter revealed that there is dearth of studies that have examined service quality and its relationship on choice of bank patronage in Nigeria. Therefore, the paucity of works in this new area of banking services stimulated the interest of the current study. It is on this basis, the study seeks to address the following questions: </w:t>
      </w: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Research Questions</w:t>
      </w:r>
    </w:p>
    <w:p w:rsidR="00611812"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numPr>
          <w:ilvl w:val="0"/>
          <w:numId w:val="31"/>
        </w:numPr>
        <w:autoSpaceDE w:val="0"/>
        <w:autoSpaceDN w:val="0"/>
        <w:adjustRightInd w:val="0"/>
        <w:spacing w:after="0" w:line="240" w:lineRule="auto"/>
        <w:ind w:left="567"/>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Is there a relationship between service quality and customers’ choice of bank to patronage in Nigeria?</w:t>
      </w:r>
    </w:p>
    <w:p w:rsidR="004002E9" w:rsidRPr="000B3C27" w:rsidRDefault="004002E9" w:rsidP="00C56ADC">
      <w:pPr>
        <w:numPr>
          <w:ilvl w:val="0"/>
          <w:numId w:val="31"/>
        </w:numPr>
        <w:autoSpaceDE w:val="0"/>
        <w:autoSpaceDN w:val="0"/>
        <w:adjustRightInd w:val="0"/>
        <w:spacing w:after="0" w:line="240" w:lineRule="auto"/>
        <w:ind w:left="567"/>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Do dimensions of SERVQUAL significantly influence customers’ choice of bank patronage in Nigeria?</w:t>
      </w:r>
    </w:p>
    <w:p w:rsidR="004002E9" w:rsidRPr="000B3C27" w:rsidRDefault="004002E9" w:rsidP="00C56ADC">
      <w:pPr>
        <w:numPr>
          <w:ilvl w:val="0"/>
          <w:numId w:val="31"/>
        </w:numPr>
        <w:autoSpaceDE w:val="0"/>
        <w:autoSpaceDN w:val="0"/>
        <w:adjustRightInd w:val="0"/>
        <w:spacing w:after="0" w:line="240" w:lineRule="auto"/>
        <w:ind w:left="567"/>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Is there any significant difference in the use of SERVQUAL dimensions (by the selected banks) to determine choice of banks patronage in Nigeria? </w:t>
      </w: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Research Objectives</w:t>
      </w:r>
    </w:p>
    <w:p w:rsidR="00611812"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The main objective of this study is to evaluate the relationship between Service Quality and customers’ choice of banks patronage in Nigerian Banking industry. Specifically the study seeks to:</w:t>
      </w:r>
    </w:p>
    <w:p w:rsidR="004002E9" w:rsidRPr="000B3C27" w:rsidRDefault="004002E9" w:rsidP="00C56ADC">
      <w:pPr>
        <w:numPr>
          <w:ilvl w:val="0"/>
          <w:numId w:val="33"/>
        </w:numPr>
        <w:autoSpaceDE w:val="0"/>
        <w:autoSpaceDN w:val="0"/>
        <w:adjustRightInd w:val="0"/>
        <w:spacing w:after="0" w:line="240" w:lineRule="auto"/>
        <w:ind w:left="567"/>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Examine whether there is a significant relationship between service quality and customers’ choice of bank patronage in Nigeria. </w:t>
      </w:r>
    </w:p>
    <w:p w:rsidR="004002E9" w:rsidRPr="000B3C27" w:rsidRDefault="004002E9" w:rsidP="00C56ADC">
      <w:pPr>
        <w:numPr>
          <w:ilvl w:val="0"/>
          <w:numId w:val="33"/>
        </w:numPr>
        <w:autoSpaceDE w:val="0"/>
        <w:autoSpaceDN w:val="0"/>
        <w:adjustRightInd w:val="0"/>
        <w:spacing w:after="0" w:line="240" w:lineRule="auto"/>
        <w:ind w:left="567"/>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Evaluate whether the dimensions of SERVQUAL significantly determine customers’ choice of bank patronage in Nigeria.</w:t>
      </w:r>
    </w:p>
    <w:p w:rsidR="004002E9" w:rsidRPr="000B3C27" w:rsidRDefault="004002E9" w:rsidP="00C56ADC">
      <w:pPr>
        <w:numPr>
          <w:ilvl w:val="0"/>
          <w:numId w:val="33"/>
        </w:numPr>
        <w:autoSpaceDE w:val="0"/>
        <w:autoSpaceDN w:val="0"/>
        <w:adjustRightInd w:val="0"/>
        <w:spacing w:after="0" w:line="240" w:lineRule="auto"/>
        <w:ind w:left="567"/>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Identify and compare if there is a significant difference in the use of SERVQUAL dimensions and Customers’ choice of bank patronage among the selected banks in Nigeria.</w:t>
      </w: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Research Hypotheses</w:t>
      </w:r>
    </w:p>
    <w:p w:rsidR="00611812"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b/>
          <w:color w:val="000000" w:themeColor="text1"/>
          <w:sz w:val="24"/>
          <w:szCs w:val="24"/>
        </w:rPr>
        <w:t>Ho</w:t>
      </w:r>
      <w:r w:rsidRPr="000B3C27">
        <w:rPr>
          <w:rFonts w:ascii="Times New Roman" w:hAnsi="Times New Roman"/>
          <w:b/>
          <w:color w:val="000000" w:themeColor="text1"/>
          <w:sz w:val="24"/>
          <w:szCs w:val="24"/>
          <w:vertAlign w:val="subscript"/>
        </w:rPr>
        <w:t>1</w:t>
      </w:r>
      <w:r w:rsidRPr="000B3C27">
        <w:rPr>
          <w:rFonts w:ascii="Times New Roman" w:hAnsi="Times New Roman"/>
          <w:color w:val="000000" w:themeColor="text1"/>
          <w:sz w:val="24"/>
          <w:szCs w:val="24"/>
        </w:rPr>
        <w:t>: There is no significant relationship between service quality and customers’ choice of bank patronage in Nigeria.</w:t>
      </w:r>
    </w:p>
    <w:p w:rsidR="00611812" w:rsidRPr="000B3C27" w:rsidRDefault="00611812" w:rsidP="00C56ADC">
      <w:pPr>
        <w:autoSpaceDE w:val="0"/>
        <w:autoSpaceDN w:val="0"/>
        <w:adjustRightInd w:val="0"/>
        <w:spacing w:after="0" w:line="240" w:lineRule="auto"/>
        <w:jc w:val="both"/>
        <w:rPr>
          <w:rFonts w:ascii="Times New Roman" w:hAnsi="Times New Roman"/>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b/>
          <w:color w:val="000000" w:themeColor="text1"/>
          <w:sz w:val="24"/>
          <w:szCs w:val="24"/>
        </w:rPr>
        <w:t>Ho</w:t>
      </w:r>
      <w:r w:rsidRPr="000B3C27">
        <w:rPr>
          <w:rFonts w:ascii="Times New Roman" w:hAnsi="Times New Roman"/>
          <w:b/>
          <w:color w:val="000000" w:themeColor="text1"/>
          <w:sz w:val="24"/>
          <w:szCs w:val="24"/>
          <w:vertAlign w:val="subscript"/>
        </w:rPr>
        <w:t>2</w:t>
      </w:r>
      <w:r w:rsidRPr="000B3C27">
        <w:rPr>
          <w:rFonts w:ascii="Times New Roman" w:hAnsi="Times New Roman"/>
          <w:color w:val="000000" w:themeColor="text1"/>
          <w:sz w:val="24"/>
          <w:szCs w:val="24"/>
        </w:rPr>
        <w:t>: The elements of SERVQUAL do not significantly determine customers’ choice of bank patronage in Nigeria.</w:t>
      </w:r>
    </w:p>
    <w:p w:rsidR="00611812" w:rsidRPr="000B3C27" w:rsidRDefault="00611812" w:rsidP="00C56ADC">
      <w:pPr>
        <w:autoSpaceDE w:val="0"/>
        <w:autoSpaceDN w:val="0"/>
        <w:adjustRightInd w:val="0"/>
        <w:spacing w:after="0" w:line="240" w:lineRule="auto"/>
        <w:jc w:val="both"/>
        <w:rPr>
          <w:rFonts w:ascii="Times New Roman" w:hAnsi="Times New Roman"/>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b/>
          <w:color w:val="000000" w:themeColor="text1"/>
          <w:sz w:val="24"/>
          <w:szCs w:val="24"/>
        </w:rPr>
        <w:t>H</w:t>
      </w:r>
      <w:r w:rsidRPr="000B3C27">
        <w:rPr>
          <w:rFonts w:ascii="Times New Roman" w:hAnsi="Times New Roman"/>
          <w:b/>
          <w:color w:val="000000" w:themeColor="text1"/>
          <w:sz w:val="24"/>
          <w:szCs w:val="24"/>
          <w:vertAlign w:val="subscript"/>
        </w:rPr>
        <w:t xml:space="preserve">03: </w:t>
      </w:r>
      <w:r w:rsidRPr="000B3C27">
        <w:rPr>
          <w:rFonts w:ascii="Times New Roman" w:hAnsi="Times New Roman"/>
          <w:color w:val="000000" w:themeColor="text1"/>
          <w:sz w:val="24"/>
          <w:szCs w:val="24"/>
        </w:rPr>
        <w:t>There is no significant difference in the use of SERVQUAL dimensions and customers’ choice of bank patronage among selected banks in Nigeria.</w:t>
      </w:r>
    </w:p>
    <w:p w:rsidR="004002E9" w:rsidRPr="000B3C27"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p>
    <w:p w:rsidR="001C4283" w:rsidRPr="000B3C27" w:rsidRDefault="001C4283" w:rsidP="00C56ADC">
      <w:pPr>
        <w:autoSpaceDE w:val="0"/>
        <w:autoSpaceDN w:val="0"/>
        <w:adjustRightInd w:val="0"/>
        <w:spacing w:after="0" w:line="240" w:lineRule="auto"/>
        <w:jc w:val="center"/>
        <w:rPr>
          <w:rFonts w:ascii="Times New Roman" w:hAnsi="Times New Roman"/>
          <w:b/>
          <w:color w:val="000000" w:themeColor="text1"/>
          <w:sz w:val="24"/>
          <w:szCs w:val="24"/>
        </w:rPr>
      </w:pPr>
    </w:p>
    <w:p w:rsidR="00C02C0B" w:rsidRPr="000B3C27" w:rsidRDefault="00C02C0B" w:rsidP="00C56ADC">
      <w:pPr>
        <w:autoSpaceDE w:val="0"/>
        <w:autoSpaceDN w:val="0"/>
        <w:adjustRightInd w:val="0"/>
        <w:spacing w:after="0" w:line="240" w:lineRule="auto"/>
        <w:jc w:val="center"/>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 xml:space="preserve"> LITERATURE REVIEW</w:t>
      </w:r>
    </w:p>
    <w:p w:rsidR="00611812" w:rsidRPr="000B3C27" w:rsidRDefault="00611812" w:rsidP="00C56ADC">
      <w:pPr>
        <w:autoSpaceDE w:val="0"/>
        <w:autoSpaceDN w:val="0"/>
        <w:adjustRightInd w:val="0"/>
        <w:spacing w:after="0" w:line="240" w:lineRule="auto"/>
        <w:jc w:val="center"/>
        <w:rPr>
          <w:rFonts w:ascii="Times New Roman" w:hAnsi="Times New Roman"/>
          <w:b/>
          <w:color w:val="000000" w:themeColor="text1"/>
          <w:sz w:val="24"/>
          <w:szCs w:val="24"/>
        </w:rPr>
      </w:pPr>
    </w:p>
    <w:p w:rsidR="004002E9"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Conceptual Overview of Service Quality</w:t>
      </w:r>
    </w:p>
    <w:p w:rsidR="00611812" w:rsidRPr="000B3C27" w:rsidRDefault="00611812" w:rsidP="00C56ADC">
      <w:pPr>
        <w:autoSpaceDE w:val="0"/>
        <w:autoSpaceDN w:val="0"/>
        <w:adjustRightInd w:val="0"/>
        <w:spacing w:after="0" w:line="240" w:lineRule="auto"/>
        <w:jc w:val="both"/>
        <w:rPr>
          <w:rFonts w:ascii="Times New Roman" w:hAnsi="Times New Roman"/>
          <w:b/>
          <w:color w:val="000000" w:themeColor="text1"/>
          <w:sz w:val="24"/>
          <w:szCs w:val="24"/>
        </w:rPr>
      </w:pPr>
    </w:p>
    <w:p w:rsidR="00611812" w:rsidRPr="000B3C27" w:rsidRDefault="004002E9"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Service quality can be defined as the impression of the customer about the relative inferiority/superiority of a service provider and its services. Service quality has been described as a form of attitude, related but not equivalent to satisfaction that results from the comparison of expectations with performance (Bolton &amp; Drew, 1991; Cronin &amp; Taylor, 1992;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1988).  Researchers have developed alternative concepts for service quality such as the European perspective (</w:t>
      </w:r>
      <w:proofErr w:type="spellStart"/>
      <w:r w:rsidRPr="000B3C27">
        <w:rPr>
          <w:rFonts w:ascii="Times New Roman" w:hAnsi="Times New Roman"/>
          <w:color w:val="000000" w:themeColor="text1"/>
          <w:sz w:val="24"/>
          <w:szCs w:val="24"/>
        </w:rPr>
        <w:t>Grönroos</w:t>
      </w:r>
      <w:proofErr w:type="spellEnd"/>
      <w:r w:rsidRPr="000B3C27">
        <w:rPr>
          <w:rFonts w:ascii="Times New Roman" w:hAnsi="Times New Roman"/>
          <w:color w:val="000000" w:themeColor="text1"/>
          <w:sz w:val="24"/>
          <w:szCs w:val="24"/>
        </w:rPr>
        <w:t xml:space="preserve">, </w:t>
      </w:r>
      <w:proofErr w:type="gramStart"/>
      <w:r w:rsidRPr="000B3C27">
        <w:rPr>
          <w:rFonts w:ascii="Times New Roman" w:hAnsi="Times New Roman"/>
          <w:color w:val="000000" w:themeColor="text1"/>
          <w:sz w:val="24"/>
          <w:szCs w:val="24"/>
        </w:rPr>
        <w:t>1982 ;</w:t>
      </w:r>
      <w:proofErr w:type="gram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Lehtinen</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Lehtinen</w:t>
      </w:r>
      <w:proofErr w:type="spellEnd"/>
      <w:r w:rsidRPr="000B3C27">
        <w:rPr>
          <w:rFonts w:ascii="Times New Roman" w:hAnsi="Times New Roman"/>
          <w:color w:val="000000" w:themeColor="text1"/>
          <w:sz w:val="24"/>
          <w:szCs w:val="24"/>
        </w:rPr>
        <w:t>, 1982) and the American perspective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&amp; Berry 1985 ; 1988). The European perspective states that service quality should include three dimensions like technical quality, functional quality and corporate image. The American perspective proposes that service quality may be evaluated on the functional quality dimension, described by five components: tangibility, reliability, responsibility, assurance and empathy. According to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(1985), service quality can be defined as the consumers’ comparison between service expectation and service performance. They proposed service quality SERVQUAL to be a function of pre-purchase customer expectations, perceived process quality and perceived output quality. Based on their statement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(1985), suggested that service quality is determined by the differences between customers’ expectations of the service and their perceptions of the service experience. Similarly,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(1985) listed ten dimensions of service quality but in their subsequent research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(1988), compressed the ten dimensions to five namely tangibles, reliability, responsiveness, assurance and empathy. This they say constitute the base of a global measurement for service quality. According to their study, reliability was the most critical dimension, followed by responsiveness, assurance and empathy where are of least concern to customers. </w:t>
      </w:r>
    </w:p>
    <w:p w:rsidR="00611812" w:rsidRPr="000B3C27" w:rsidRDefault="004002E9"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Nowadays, with persistent keen competition, service quality has become a popular area of academic investigations and a key factor in keeping competitive advantage and sustaining satisfactory relationships with customers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Malhotra</w:t>
      </w:r>
      <w:proofErr w:type="spellEnd"/>
      <w:r w:rsidRPr="000B3C27">
        <w:rPr>
          <w:rFonts w:ascii="Times New Roman" w:hAnsi="Times New Roman"/>
          <w:color w:val="000000" w:themeColor="text1"/>
          <w:sz w:val="24"/>
          <w:szCs w:val="24"/>
        </w:rPr>
        <w:t xml:space="preserve">, 2000). Deming (1982) opined that, service quality aims to confirm the requirements of customers, to meet their expectations and to satisfy them. </w:t>
      </w:r>
    </w:p>
    <w:p w:rsidR="00611812" w:rsidRPr="000B3C27" w:rsidRDefault="004002E9"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Service quality has become an important research topic because of its apparent relationship to costs (Crosby, Evans &amp; Cowles, 1990), profitability and customer satisfaction (Bolton &amp; Drew, 1991; </w:t>
      </w:r>
      <w:proofErr w:type="spellStart"/>
      <w:r w:rsidRPr="000B3C27">
        <w:rPr>
          <w:rFonts w:ascii="Times New Roman" w:hAnsi="Times New Roman"/>
          <w:color w:val="000000" w:themeColor="text1"/>
          <w:sz w:val="24"/>
          <w:szCs w:val="24"/>
        </w:rPr>
        <w:t>Boulding</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Kalra</w:t>
      </w:r>
      <w:proofErr w:type="spellEnd"/>
      <w:r w:rsidRPr="000B3C27">
        <w:rPr>
          <w:rFonts w:ascii="Times New Roman" w:hAnsi="Times New Roman"/>
          <w:color w:val="000000" w:themeColor="text1"/>
          <w:sz w:val="24"/>
          <w:szCs w:val="24"/>
        </w:rPr>
        <w:t xml:space="preserve"> &amp; Staelin.1993), Customer retention (</w:t>
      </w:r>
      <w:proofErr w:type="spellStart"/>
      <w:r w:rsidRPr="000B3C27">
        <w:rPr>
          <w:rFonts w:ascii="Times New Roman" w:hAnsi="Times New Roman"/>
          <w:color w:val="000000" w:themeColor="text1"/>
          <w:sz w:val="24"/>
          <w:szCs w:val="24"/>
        </w:rPr>
        <w:t>Reichheld</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Sasser</w:t>
      </w:r>
      <w:proofErr w:type="spellEnd"/>
      <w:r w:rsidRPr="000B3C27">
        <w:rPr>
          <w:rFonts w:ascii="Times New Roman" w:hAnsi="Times New Roman"/>
          <w:color w:val="000000" w:themeColor="text1"/>
          <w:sz w:val="24"/>
          <w:szCs w:val="24"/>
        </w:rPr>
        <w:t xml:space="preserve"> 1990), </w:t>
      </w:r>
      <w:r w:rsidRPr="000B3C27">
        <w:rPr>
          <w:rFonts w:ascii="Times New Roman" w:hAnsi="Times New Roman"/>
          <w:bCs/>
          <w:color w:val="000000" w:themeColor="text1"/>
          <w:sz w:val="24"/>
          <w:szCs w:val="24"/>
        </w:rPr>
        <w:t>effects of Service Quality Gaps on Customer Satisfaction of Commercial Bank (</w:t>
      </w:r>
      <w:proofErr w:type="spellStart"/>
      <w:r w:rsidRPr="000B3C27">
        <w:rPr>
          <w:rFonts w:ascii="Times New Roman" w:hAnsi="Times New Roman"/>
          <w:color w:val="000000" w:themeColor="text1"/>
          <w:sz w:val="24"/>
          <w:szCs w:val="24"/>
        </w:rPr>
        <w:t>Muthoni</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Otienob</w:t>
      </w:r>
      <w:proofErr w:type="spellEnd"/>
      <w:r w:rsidRPr="000B3C27">
        <w:rPr>
          <w:rFonts w:ascii="Times New Roman" w:hAnsi="Times New Roman"/>
          <w:color w:val="000000" w:themeColor="text1"/>
          <w:sz w:val="24"/>
          <w:szCs w:val="24"/>
        </w:rPr>
        <w:t>, 2014)</w:t>
      </w:r>
      <w:r w:rsidRPr="000B3C27">
        <w:rPr>
          <w:rFonts w:ascii="Times New Roman" w:hAnsi="Times New Roman"/>
          <w:b/>
          <w:bCs/>
          <w:color w:val="000000" w:themeColor="text1"/>
          <w:sz w:val="24"/>
          <w:szCs w:val="24"/>
        </w:rPr>
        <w:t xml:space="preserve"> </w:t>
      </w:r>
      <w:r w:rsidRPr="000B3C27">
        <w:rPr>
          <w:rFonts w:ascii="Times New Roman" w:hAnsi="Times New Roman"/>
          <w:color w:val="000000" w:themeColor="text1"/>
          <w:sz w:val="24"/>
          <w:szCs w:val="24"/>
        </w:rPr>
        <w:t xml:space="preserve">and positive word of mouth (Nam, </w:t>
      </w:r>
      <w:proofErr w:type="spellStart"/>
      <w:r w:rsidRPr="000B3C27">
        <w:rPr>
          <w:rFonts w:ascii="Times New Roman" w:hAnsi="Times New Roman"/>
          <w:color w:val="000000" w:themeColor="text1"/>
          <w:sz w:val="24"/>
          <w:szCs w:val="24"/>
        </w:rPr>
        <w:t>Manchanda</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Chintagunta</w:t>
      </w:r>
      <w:proofErr w:type="spellEnd"/>
      <w:r w:rsidRPr="000B3C27">
        <w:rPr>
          <w:rFonts w:ascii="Times New Roman" w:hAnsi="Times New Roman"/>
          <w:color w:val="000000" w:themeColor="text1"/>
          <w:sz w:val="24"/>
          <w:szCs w:val="24"/>
        </w:rPr>
        <w:t xml:space="preserve">, 2007; </w:t>
      </w:r>
      <w:proofErr w:type="spellStart"/>
      <w:r w:rsidRPr="000B3C27">
        <w:rPr>
          <w:rFonts w:ascii="Times New Roman" w:hAnsi="Times New Roman"/>
          <w:color w:val="000000" w:themeColor="text1"/>
          <w:sz w:val="24"/>
          <w:szCs w:val="24"/>
        </w:rPr>
        <w:t>Holjevac</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Marković</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Raspor</w:t>
      </w:r>
      <w:proofErr w:type="spellEnd"/>
      <w:r w:rsidRPr="000B3C27">
        <w:rPr>
          <w:rFonts w:ascii="Times New Roman" w:hAnsi="Times New Roman"/>
          <w:color w:val="000000" w:themeColor="text1"/>
          <w:sz w:val="24"/>
          <w:szCs w:val="24"/>
        </w:rPr>
        <w:t>, 2009). The word – of – mouth communications and recommendations about products from trusted friends, associates and other consumers have been seen to be more credible than those coming from commercial sources, such as advertisements or sales people (</w:t>
      </w:r>
      <w:proofErr w:type="spellStart"/>
      <w:r w:rsidRPr="000B3C27">
        <w:rPr>
          <w:rFonts w:ascii="Times New Roman" w:hAnsi="Times New Roman"/>
          <w:color w:val="000000" w:themeColor="text1"/>
          <w:sz w:val="24"/>
          <w:szCs w:val="24"/>
        </w:rPr>
        <w:t>Kolter</w:t>
      </w:r>
      <w:proofErr w:type="spellEnd"/>
      <w:r w:rsidRPr="000B3C27">
        <w:rPr>
          <w:rFonts w:ascii="Times New Roman" w:hAnsi="Times New Roman"/>
          <w:color w:val="000000" w:themeColor="text1"/>
          <w:sz w:val="24"/>
          <w:szCs w:val="24"/>
        </w:rPr>
        <w:t xml:space="preserve"> &amp; Gary, 2014).  </w:t>
      </w:r>
    </w:p>
    <w:p w:rsidR="004002E9" w:rsidRPr="000B3C27" w:rsidRDefault="004002E9"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lastRenderedPageBreak/>
        <w:t xml:space="preserve"> Service Quality is widely regarded as a driver of corporate marketing and financial performance (</w:t>
      </w:r>
      <w:proofErr w:type="spellStart"/>
      <w:r w:rsidRPr="000B3C27">
        <w:rPr>
          <w:rFonts w:ascii="Times New Roman" w:hAnsi="Times New Roman"/>
          <w:color w:val="000000" w:themeColor="text1"/>
          <w:sz w:val="24"/>
          <w:szCs w:val="24"/>
        </w:rPr>
        <w:t>Buttle</w:t>
      </w:r>
      <w:proofErr w:type="spellEnd"/>
      <w:r w:rsidRPr="000B3C27">
        <w:rPr>
          <w:rFonts w:ascii="Times New Roman" w:hAnsi="Times New Roman"/>
          <w:color w:val="000000" w:themeColor="text1"/>
          <w:sz w:val="24"/>
          <w:szCs w:val="24"/>
        </w:rPr>
        <w:t xml:space="preserve">, 1996). Delivering quality service is considered an essential strategy for the success and survival of service organizations (Dawkins &amp; </w:t>
      </w:r>
      <w:proofErr w:type="spellStart"/>
      <w:r w:rsidRPr="000B3C27">
        <w:rPr>
          <w:rFonts w:ascii="Times New Roman" w:hAnsi="Times New Roman"/>
          <w:color w:val="000000" w:themeColor="text1"/>
          <w:sz w:val="24"/>
          <w:szCs w:val="24"/>
        </w:rPr>
        <w:t>Reichheld</w:t>
      </w:r>
      <w:proofErr w:type="spellEnd"/>
      <w:r w:rsidRPr="000B3C27">
        <w:rPr>
          <w:rFonts w:ascii="Times New Roman" w:hAnsi="Times New Roman"/>
          <w:color w:val="000000" w:themeColor="text1"/>
          <w:sz w:val="24"/>
          <w:szCs w:val="24"/>
        </w:rPr>
        <w:t xml:space="preserve">, 1990). Also, the study of service quality and customer satisfaction has implications for luxury hotels (Lu, </w:t>
      </w:r>
      <w:proofErr w:type="spellStart"/>
      <w:r w:rsidRPr="000B3C27">
        <w:rPr>
          <w:rFonts w:ascii="Times New Roman" w:hAnsi="Times New Roman"/>
          <w:color w:val="000000" w:themeColor="text1"/>
          <w:sz w:val="24"/>
          <w:szCs w:val="24"/>
        </w:rPr>
        <w:t>Berchoux</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Marek</w:t>
      </w:r>
      <w:proofErr w:type="spellEnd"/>
      <w:r w:rsidRPr="000B3C27">
        <w:rPr>
          <w:rFonts w:ascii="Times New Roman" w:hAnsi="Times New Roman"/>
          <w:color w:val="000000" w:themeColor="text1"/>
          <w:sz w:val="24"/>
          <w:szCs w:val="24"/>
        </w:rPr>
        <w:t xml:space="preserve"> &amp; Chen, 2015).</w:t>
      </w:r>
    </w:p>
    <w:p w:rsidR="00611812" w:rsidRPr="000B3C27" w:rsidRDefault="00611812"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p>
    <w:p w:rsidR="00C02C0B" w:rsidRPr="000B3C27" w:rsidRDefault="00C02C0B" w:rsidP="00611812">
      <w:pPr>
        <w:autoSpaceDE w:val="0"/>
        <w:autoSpaceDN w:val="0"/>
        <w:adjustRightInd w:val="0"/>
        <w:spacing w:after="0" w:line="240" w:lineRule="auto"/>
        <w:ind w:firstLine="720"/>
        <w:jc w:val="both"/>
        <w:rPr>
          <w:rFonts w:ascii="Times New Roman" w:hAnsi="Times New Roman"/>
          <w:color w:val="000000" w:themeColor="text1"/>
          <w:sz w:val="24"/>
          <w:szCs w:val="24"/>
        </w:rPr>
      </w:pPr>
    </w:p>
    <w:p w:rsidR="004002E9" w:rsidRPr="000B3C27" w:rsidRDefault="001C4283"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Customers Choice of Bank Patronage</w:t>
      </w:r>
    </w:p>
    <w:p w:rsidR="001C4283" w:rsidRPr="000B3C27" w:rsidRDefault="001C4283" w:rsidP="00C56ADC">
      <w:pPr>
        <w:autoSpaceDE w:val="0"/>
        <w:autoSpaceDN w:val="0"/>
        <w:adjustRightInd w:val="0"/>
        <w:spacing w:after="0" w:line="240" w:lineRule="auto"/>
        <w:jc w:val="both"/>
        <w:rPr>
          <w:rFonts w:ascii="Times New Roman" w:hAnsi="Times New Roman"/>
          <w:b/>
          <w:bCs/>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eastAsia="TimesNewRomanPSMT" w:hAnsi="Times New Roman"/>
          <w:color w:val="000000" w:themeColor="text1"/>
          <w:sz w:val="24"/>
          <w:szCs w:val="24"/>
        </w:rPr>
      </w:pPr>
      <w:r w:rsidRPr="000B3C27">
        <w:rPr>
          <w:rFonts w:ascii="Times New Roman" w:hAnsi="Times New Roman"/>
          <w:color w:val="000000" w:themeColor="text1"/>
          <w:sz w:val="24"/>
          <w:szCs w:val="24"/>
        </w:rPr>
        <w:t>The understanding of customers’ banks selection criteria has been argued to be helpful to banks in identifying the appropriate marketing strategies needed to attract new customers and retain existing ones (</w:t>
      </w:r>
      <w:proofErr w:type="spellStart"/>
      <w:r w:rsidRPr="000B3C27">
        <w:rPr>
          <w:rFonts w:ascii="Times New Roman" w:hAnsi="Times New Roman"/>
          <w:color w:val="000000" w:themeColor="text1"/>
          <w:sz w:val="24"/>
          <w:szCs w:val="24"/>
        </w:rPr>
        <w:t>Kaynak</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Kucukemiroglu</w:t>
      </w:r>
      <w:proofErr w:type="spellEnd"/>
      <w:r w:rsidRPr="000B3C27">
        <w:rPr>
          <w:rFonts w:ascii="Times New Roman" w:hAnsi="Times New Roman"/>
          <w:color w:val="000000" w:themeColor="text1"/>
          <w:sz w:val="24"/>
          <w:szCs w:val="24"/>
        </w:rPr>
        <w:t xml:space="preserve">, 1992). Indeed, the growing competitiveness in the banking industry and similarity of services offered by banks has made it increasingly important that banks identify the factors that determine the basis upon which customers choose between providers of financial services (Grady &amp; Spencer 1990; </w:t>
      </w:r>
      <w:proofErr w:type="spellStart"/>
      <w:r w:rsidRPr="000B3C27">
        <w:rPr>
          <w:rFonts w:ascii="Times New Roman" w:hAnsi="Times New Roman"/>
          <w:color w:val="000000" w:themeColor="text1"/>
          <w:sz w:val="24"/>
          <w:szCs w:val="24"/>
        </w:rPr>
        <w:t>Holstius</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Kaynak</w:t>
      </w:r>
      <w:proofErr w:type="spellEnd"/>
      <w:r w:rsidRPr="000B3C27">
        <w:rPr>
          <w:rFonts w:ascii="Times New Roman" w:hAnsi="Times New Roman"/>
          <w:color w:val="000000" w:themeColor="text1"/>
          <w:sz w:val="24"/>
          <w:szCs w:val="24"/>
        </w:rPr>
        <w:t xml:space="preserve">, 1995). </w:t>
      </w:r>
      <w:r w:rsidRPr="000B3C27">
        <w:rPr>
          <w:rFonts w:ascii="Times New Roman" w:eastAsia="TimesNewRomanPSMT" w:hAnsi="Times New Roman"/>
          <w:color w:val="000000" w:themeColor="text1"/>
          <w:sz w:val="24"/>
          <w:szCs w:val="24"/>
        </w:rPr>
        <w:t xml:space="preserve">Generally, customers employ a number of processes for product/service evaluation which will eventually lead to the choice of patronage of a particular product or service. Thus, </w:t>
      </w:r>
      <w:proofErr w:type="spellStart"/>
      <w:r w:rsidRPr="000B3C27">
        <w:rPr>
          <w:rFonts w:ascii="Times New Roman" w:eastAsia="TimesNewRomanPSMT" w:hAnsi="Times New Roman"/>
          <w:color w:val="000000" w:themeColor="text1"/>
          <w:sz w:val="24"/>
          <w:szCs w:val="24"/>
        </w:rPr>
        <w:t>Zeithalm</w:t>
      </w:r>
      <w:proofErr w:type="spellEnd"/>
      <w:r w:rsidRPr="000B3C27">
        <w:rPr>
          <w:rFonts w:ascii="Times New Roman" w:eastAsia="TimesNewRomanPSMT" w:hAnsi="Times New Roman"/>
          <w:color w:val="000000" w:themeColor="text1"/>
          <w:sz w:val="24"/>
          <w:szCs w:val="24"/>
        </w:rPr>
        <w:t xml:space="preserve"> (1981) categorised the choice factors into three groups of quality characteristics. Search qualities which belong to the first group, are the features that customer can see, feel or touch and might be evaluated in advance of purchase. Secondly, experience qualities are those qualities that may be evaluated during or after consumption. And finally, credence attributes are the features that customer find difficult to evaluate after purchase or consumption such as medical services provided by a doctor. Financial services are characterised by high levels of credence and experiential features, therefore, making them difficult to be evaluated before consumption (</w:t>
      </w:r>
      <w:proofErr w:type="spellStart"/>
      <w:r w:rsidRPr="000B3C27">
        <w:rPr>
          <w:rFonts w:ascii="Times New Roman" w:eastAsia="TimesNewRomanPSMT" w:hAnsi="Times New Roman"/>
          <w:color w:val="000000" w:themeColor="text1"/>
          <w:sz w:val="24"/>
          <w:szCs w:val="24"/>
        </w:rPr>
        <w:t>Owusu-Frimpong</w:t>
      </w:r>
      <w:proofErr w:type="spellEnd"/>
      <w:r w:rsidRPr="000B3C27">
        <w:rPr>
          <w:rFonts w:ascii="Times New Roman" w:eastAsia="TimesNewRomanPSMT" w:hAnsi="Times New Roman"/>
          <w:color w:val="000000" w:themeColor="text1"/>
          <w:sz w:val="24"/>
          <w:szCs w:val="24"/>
        </w:rPr>
        <w:t xml:space="preserve">, 1999). Therefore, to minimise  the risk and uncertainty that is related to the purchase of service, customer rely, more or less on the tangible cues such as place, equipment, people, symbols among others as the evidence of service quality. </w:t>
      </w:r>
      <w:proofErr w:type="spellStart"/>
      <w:r w:rsidRPr="000B3C27">
        <w:rPr>
          <w:rFonts w:ascii="Times New Roman" w:eastAsia="TimesNewRomanPSMT" w:hAnsi="Times New Roman"/>
          <w:color w:val="000000" w:themeColor="text1"/>
          <w:sz w:val="24"/>
          <w:szCs w:val="24"/>
        </w:rPr>
        <w:t>Bove</w:t>
      </w:r>
      <w:proofErr w:type="spellEnd"/>
      <w:r w:rsidRPr="000B3C27">
        <w:rPr>
          <w:rFonts w:ascii="Times New Roman" w:eastAsia="TimesNewRomanPSMT" w:hAnsi="Times New Roman"/>
          <w:color w:val="000000" w:themeColor="text1"/>
          <w:sz w:val="24"/>
          <w:szCs w:val="24"/>
        </w:rPr>
        <w:t xml:space="preserve"> &amp; Johnson (2000) noted that customer retention and true loyalty are defined by a high customer relative attitude in addition to high repeat purchase behaviour given the understanding that customer retention is economically more advantageous than constantly seeking new customers. </w:t>
      </w:r>
      <w:proofErr w:type="spellStart"/>
      <w:r w:rsidRPr="000B3C27">
        <w:rPr>
          <w:rFonts w:ascii="Times New Roman" w:eastAsia="TimesNewRomanPSMT" w:hAnsi="Times New Roman"/>
          <w:color w:val="000000" w:themeColor="text1"/>
          <w:sz w:val="24"/>
          <w:szCs w:val="24"/>
        </w:rPr>
        <w:t>Reichheld</w:t>
      </w:r>
      <w:proofErr w:type="spellEnd"/>
      <w:r w:rsidRPr="000B3C27">
        <w:rPr>
          <w:rFonts w:ascii="Times New Roman" w:eastAsia="TimesNewRomanPSMT" w:hAnsi="Times New Roman"/>
          <w:color w:val="000000" w:themeColor="text1"/>
          <w:sz w:val="24"/>
          <w:szCs w:val="24"/>
        </w:rPr>
        <w:t xml:space="preserve"> &amp; </w:t>
      </w:r>
      <w:proofErr w:type="spellStart"/>
      <w:r w:rsidRPr="000B3C27">
        <w:rPr>
          <w:rFonts w:ascii="Times New Roman" w:eastAsia="TimesNewRomanPSMT" w:hAnsi="Times New Roman"/>
          <w:color w:val="000000" w:themeColor="text1"/>
          <w:sz w:val="24"/>
          <w:szCs w:val="24"/>
        </w:rPr>
        <w:t>Sasser</w:t>
      </w:r>
      <w:proofErr w:type="spellEnd"/>
      <w:r w:rsidRPr="000B3C27">
        <w:rPr>
          <w:rFonts w:ascii="Times New Roman" w:eastAsia="TimesNewRomanPSMT" w:hAnsi="Times New Roman"/>
          <w:color w:val="000000" w:themeColor="text1"/>
          <w:sz w:val="24"/>
          <w:szCs w:val="24"/>
        </w:rPr>
        <w:t xml:space="preserve"> (1990) observed that customer loyalty is a primary goal for most businesses today. In Public  service, it is even shown that service quality is  significantly and positively related with customer satisfaction (</w:t>
      </w:r>
      <w:proofErr w:type="spellStart"/>
      <w:r w:rsidRPr="000B3C27">
        <w:rPr>
          <w:rFonts w:ascii="Times New Roman" w:eastAsia="TimesNewRomanPSMT" w:hAnsi="Times New Roman"/>
          <w:color w:val="000000" w:themeColor="text1"/>
          <w:sz w:val="24"/>
          <w:szCs w:val="24"/>
        </w:rPr>
        <w:t>Kumasey</w:t>
      </w:r>
      <w:proofErr w:type="spellEnd"/>
      <w:r w:rsidRPr="000B3C27">
        <w:rPr>
          <w:rFonts w:ascii="Times New Roman" w:eastAsia="TimesNewRomanPSMT" w:hAnsi="Times New Roman"/>
          <w:color w:val="000000" w:themeColor="text1"/>
          <w:sz w:val="24"/>
          <w:szCs w:val="24"/>
        </w:rPr>
        <w:t xml:space="preserve">, 2014).This trend has </w:t>
      </w:r>
      <w:proofErr w:type="spellStart"/>
      <w:r w:rsidRPr="000B3C27">
        <w:rPr>
          <w:rFonts w:ascii="Times New Roman" w:eastAsia="TimesNewRomanPSMT" w:hAnsi="Times New Roman"/>
          <w:color w:val="000000" w:themeColor="text1"/>
          <w:sz w:val="24"/>
          <w:szCs w:val="24"/>
        </w:rPr>
        <w:t>lead</w:t>
      </w:r>
      <w:proofErr w:type="spellEnd"/>
      <w:r w:rsidRPr="000B3C27">
        <w:rPr>
          <w:rFonts w:ascii="Times New Roman" w:eastAsia="TimesNewRomanPSMT" w:hAnsi="Times New Roman"/>
          <w:color w:val="000000" w:themeColor="text1"/>
          <w:sz w:val="24"/>
          <w:szCs w:val="24"/>
        </w:rPr>
        <w:t xml:space="preserve"> to an explosion in the use of different types of bonds (i.e. economic or structural) which bind the customer to the firm through high switching costs.</w:t>
      </w:r>
      <w:r w:rsidRPr="000B3C27">
        <w:rPr>
          <w:rFonts w:ascii="Times New Roman" w:hAnsi="Times New Roman"/>
          <w:color w:val="000000" w:themeColor="text1"/>
          <w:sz w:val="24"/>
          <w:szCs w:val="24"/>
        </w:rPr>
        <w:t xml:space="preserve"> </w:t>
      </w:r>
      <w:r w:rsidRPr="000B3C27">
        <w:rPr>
          <w:rFonts w:ascii="Times New Roman" w:eastAsia="TimesNewRomanPSMT" w:hAnsi="Times New Roman"/>
          <w:color w:val="000000" w:themeColor="text1"/>
          <w:sz w:val="24"/>
          <w:szCs w:val="24"/>
        </w:rPr>
        <w:t>Kotler and Keller (2006) observed that customers are becoming harder to please; they are smarter, more price conscious, more demanding, less forgiving, and they are approached by many more with equal or better offers. Hence, the challenge is beyond producing satisfied customers, as competitors can do it too; the challenge is to produce delighted and loyal customers. This challenge is perhaps brought about by the increasing financial sophistication of customers which is facilitated by efficient use of information technology, and the entry of new aggressive competitors in the market place (</w:t>
      </w:r>
      <w:proofErr w:type="spellStart"/>
      <w:r w:rsidRPr="000B3C27">
        <w:rPr>
          <w:rFonts w:ascii="Times New Roman" w:eastAsia="TimesNewRomanPSMT" w:hAnsi="Times New Roman"/>
          <w:color w:val="000000" w:themeColor="text1"/>
          <w:sz w:val="24"/>
          <w:szCs w:val="24"/>
        </w:rPr>
        <w:t>Owusu-Frimpong</w:t>
      </w:r>
      <w:proofErr w:type="spellEnd"/>
      <w:r w:rsidRPr="000B3C27">
        <w:rPr>
          <w:rFonts w:ascii="Times New Roman" w:eastAsia="TimesNewRomanPSMT" w:hAnsi="Times New Roman"/>
          <w:color w:val="000000" w:themeColor="text1"/>
          <w:sz w:val="24"/>
          <w:szCs w:val="24"/>
        </w:rPr>
        <w:t>, 1999).</w:t>
      </w: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1C4283"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Theoretical Framework</w:t>
      </w:r>
    </w:p>
    <w:p w:rsidR="001C4283" w:rsidRPr="000B3C27" w:rsidRDefault="001C4283"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Measuring service quality is difficult as compared to product quality due to some features unique to services such as intangibility, inseparability, heterogeneity and perish-ability </w:t>
      </w:r>
      <w:r w:rsidRPr="000B3C27">
        <w:rPr>
          <w:rFonts w:ascii="Times New Roman" w:hAnsi="Times New Roman"/>
          <w:color w:val="000000" w:themeColor="text1"/>
          <w:sz w:val="24"/>
          <w:szCs w:val="24"/>
        </w:rPr>
        <w:lastRenderedPageBreak/>
        <w:t xml:space="preserve">(Chang &amp; </w:t>
      </w:r>
      <w:proofErr w:type="spellStart"/>
      <w:r w:rsidRPr="000B3C27">
        <w:rPr>
          <w:rFonts w:ascii="Times New Roman" w:hAnsi="Times New Roman"/>
          <w:color w:val="000000" w:themeColor="text1"/>
          <w:sz w:val="24"/>
          <w:szCs w:val="24"/>
        </w:rPr>
        <w:t>Yeh</w:t>
      </w:r>
      <w:proofErr w:type="spellEnd"/>
      <w:r w:rsidRPr="000B3C27">
        <w:rPr>
          <w:rFonts w:ascii="Times New Roman" w:hAnsi="Times New Roman"/>
          <w:color w:val="000000" w:themeColor="text1"/>
          <w:sz w:val="24"/>
          <w:szCs w:val="24"/>
        </w:rPr>
        <w:t xml:space="preserve">, 2002). In view of these limitations a number of measurement models have been developed for measuring perceptions of service quality (Van </w:t>
      </w:r>
      <w:proofErr w:type="spellStart"/>
      <w:r w:rsidRPr="000B3C27">
        <w:rPr>
          <w:rFonts w:ascii="Times New Roman" w:hAnsi="Times New Roman"/>
          <w:color w:val="000000" w:themeColor="text1"/>
          <w:sz w:val="24"/>
          <w:szCs w:val="24"/>
        </w:rPr>
        <w:t>Dinh</w:t>
      </w:r>
      <w:proofErr w:type="spellEnd"/>
      <w:r w:rsidRPr="000B3C27">
        <w:rPr>
          <w:rFonts w:ascii="Times New Roman" w:hAnsi="Times New Roman"/>
          <w:color w:val="000000" w:themeColor="text1"/>
          <w:sz w:val="24"/>
          <w:szCs w:val="24"/>
        </w:rPr>
        <w:t xml:space="preserve"> &amp; Lee </w:t>
      </w:r>
      <w:proofErr w:type="spellStart"/>
      <w:r w:rsidRPr="000B3C27">
        <w:rPr>
          <w:rFonts w:ascii="Times New Roman" w:hAnsi="Times New Roman"/>
          <w:color w:val="000000" w:themeColor="text1"/>
          <w:sz w:val="24"/>
          <w:szCs w:val="24"/>
        </w:rPr>
        <w:t>Pickler</w:t>
      </w:r>
      <w:proofErr w:type="spellEnd"/>
      <w:r w:rsidRPr="000B3C27">
        <w:rPr>
          <w:rFonts w:ascii="Times New Roman" w:hAnsi="Times New Roman"/>
          <w:color w:val="000000" w:themeColor="text1"/>
          <w:sz w:val="24"/>
          <w:szCs w:val="24"/>
        </w:rPr>
        <w:t xml:space="preserve">, 2012; </w:t>
      </w:r>
      <w:proofErr w:type="spellStart"/>
      <w:r w:rsidRPr="000B3C27">
        <w:rPr>
          <w:rFonts w:ascii="Times New Roman" w:hAnsi="Times New Roman"/>
          <w:color w:val="000000" w:themeColor="text1"/>
          <w:sz w:val="24"/>
          <w:szCs w:val="24"/>
        </w:rPr>
        <w:t>Aldlaigan</w:t>
      </w:r>
      <w:proofErr w:type="spellEnd"/>
      <w:r w:rsidRPr="000B3C27">
        <w:rPr>
          <w:rFonts w:ascii="Times New Roman" w:hAnsi="Times New Roman"/>
          <w:color w:val="000000" w:themeColor="text1"/>
          <w:sz w:val="24"/>
          <w:szCs w:val="24"/>
        </w:rPr>
        <w:t xml:space="preserve"> &amp; </w:t>
      </w:r>
      <w:proofErr w:type="spellStart"/>
      <w:r w:rsidRPr="000B3C27">
        <w:rPr>
          <w:rFonts w:ascii="Times New Roman" w:hAnsi="Times New Roman"/>
          <w:color w:val="000000" w:themeColor="text1"/>
          <w:sz w:val="24"/>
          <w:szCs w:val="24"/>
        </w:rPr>
        <w:t>Buttle</w:t>
      </w:r>
      <w:proofErr w:type="spellEnd"/>
      <w:r w:rsidRPr="000B3C27">
        <w:rPr>
          <w:rFonts w:ascii="Times New Roman" w:hAnsi="Times New Roman"/>
          <w:color w:val="000000" w:themeColor="text1"/>
          <w:sz w:val="24"/>
          <w:szCs w:val="24"/>
        </w:rPr>
        <w:t xml:space="preserve">, 2005; Bahia &amp; </w:t>
      </w:r>
      <w:proofErr w:type="spellStart"/>
      <w:r w:rsidRPr="000B3C27">
        <w:rPr>
          <w:rFonts w:ascii="Times New Roman" w:hAnsi="Times New Roman"/>
          <w:color w:val="000000" w:themeColor="text1"/>
          <w:sz w:val="24"/>
          <w:szCs w:val="24"/>
        </w:rPr>
        <w:t>Nantel</w:t>
      </w:r>
      <w:proofErr w:type="spellEnd"/>
      <w:r w:rsidRPr="000B3C27">
        <w:rPr>
          <w:rFonts w:ascii="Times New Roman" w:hAnsi="Times New Roman"/>
          <w:color w:val="000000" w:themeColor="text1"/>
          <w:sz w:val="24"/>
          <w:szCs w:val="24"/>
        </w:rPr>
        <w:t xml:space="preserve">, 2000; Stafford, 1996;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et al., 1991) such as SERVQUAL developed by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et al., the SERVPERF that was postulated by Cronin and Taylor (1992) and the CARTER developed by Othman &amp; Owen (2001). However, this study adopts the SERVQUAL model to examine the relationship between service quality and customer preference in Nigerian banks.</w:t>
      </w: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SERVQUAL</w:t>
      </w:r>
    </w:p>
    <w:p w:rsidR="00C02C0B" w:rsidRPr="000B3C27" w:rsidRDefault="00C02C0B" w:rsidP="00C02C0B">
      <w:pPr>
        <w:spacing w:after="0" w:line="240" w:lineRule="auto"/>
        <w:jc w:val="both"/>
        <w:rPr>
          <w:rFonts w:ascii="Times New Roman" w:hAnsi="Times New Roman"/>
          <w:color w:val="000000" w:themeColor="text1"/>
          <w:sz w:val="24"/>
          <w:szCs w:val="24"/>
        </w:rPr>
      </w:pPr>
    </w:p>
    <w:p w:rsidR="004002E9" w:rsidRPr="000B3C27" w:rsidRDefault="004002E9" w:rsidP="00192214">
      <w:pPr>
        <w:spacing w:after="0" w:line="240" w:lineRule="auto"/>
        <w:ind w:firstLine="720"/>
        <w:jc w:val="both"/>
        <w:rPr>
          <w:rFonts w:ascii="Times New Roman" w:hAnsi="Times New Roman"/>
          <w:bCs/>
          <w:color w:val="000000" w:themeColor="text1"/>
          <w:sz w:val="24"/>
          <w:szCs w:val="24"/>
        </w:rPr>
      </w:pPr>
      <w:r w:rsidRPr="000B3C27">
        <w:rPr>
          <w:rFonts w:ascii="Times New Roman" w:hAnsi="Times New Roman"/>
          <w:color w:val="000000" w:themeColor="text1"/>
          <w:sz w:val="24"/>
          <w:szCs w:val="24"/>
        </w:rPr>
        <w:t>Among several instruments that have been proposed for measuring service quality, the SERVQUAL instrument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et al</w:t>
      </w:r>
      <w:r w:rsidRPr="000B3C27">
        <w:rPr>
          <w:rFonts w:ascii="Times New Roman" w:hAnsi="Times New Roman"/>
          <w:color w:val="000000" w:themeColor="text1"/>
          <w:sz w:val="24"/>
          <w:szCs w:val="24"/>
        </w:rPr>
        <w:t>, 1985, 1988, 1991) has received the highest recognition. The SERVQUAL approach has been successfully applied to a variety of service settings; tourism, telecommunication, academia, banking, online services, among others (</w:t>
      </w:r>
      <w:proofErr w:type="spellStart"/>
      <w:r w:rsidRPr="000B3C27">
        <w:rPr>
          <w:rFonts w:ascii="Times New Roman" w:hAnsi="Times New Roman"/>
          <w:color w:val="000000" w:themeColor="text1"/>
          <w:sz w:val="24"/>
          <w:szCs w:val="24"/>
        </w:rPr>
        <w:t>Md</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Ariff</w:t>
      </w:r>
      <w:proofErr w:type="spellEnd"/>
      <w:r w:rsidRPr="000B3C27">
        <w:rPr>
          <w:rFonts w:ascii="Times New Roman" w:hAnsi="Times New Roman"/>
          <w:color w:val="000000" w:themeColor="text1"/>
          <w:sz w:val="24"/>
          <w:szCs w:val="24"/>
        </w:rPr>
        <w:t>, Yun</w:t>
      </w:r>
      <w:proofErr w:type="gramStart"/>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Zakuan</w:t>
      </w:r>
      <w:proofErr w:type="spellEnd"/>
      <w:proofErr w:type="gramEnd"/>
      <w:r w:rsidRPr="000B3C27">
        <w:rPr>
          <w:rFonts w:ascii="Times New Roman" w:hAnsi="Times New Roman"/>
          <w:color w:val="000000" w:themeColor="text1"/>
          <w:sz w:val="24"/>
          <w:szCs w:val="24"/>
        </w:rPr>
        <w:t>, Ismail,2013;</w:t>
      </w:r>
      <w:r w:rsidRPr="000B3C27">
        <w:rPr>
          <w:rFonts w:ascii="Times New Roman" w:hAnsi="Times New Roman"/>
          <w:bCs/>
          <w:color w:val="000000" w:themeColor="text1"/>
          <w:sz w:val="24"/>
          <w:szCs w:val="24"/>
        </w:rPr>
        <w:t xml:space="preserve"> Gunarathne,2014;</w:t>
      </w:r>
      <w:r w:rsidRPr="000B3C27">
        <w:rPr>
          <w:rFonts w:ascii="Times New Roman" w:eastAsia="TimesNewRomanPSMT" w:hAnsi="Times New Roman"/>
          <w:color w:val="000000" w:themeColor="text1"/>
          <w:sz w:val="24"/>
          <w:szCs w:val="24"/>
          <w:lang w:eastAsia="en-GB"/>
        </w:rPr>
        <w:t xml:space="preserve"> </w:t>
      </w:r>
      <w:proofErr w:type="spellStart"/>
      <w:r w:rsidRPr="000B3C27">
        <w:rPr>
          <w:rFonts w:ascii="Times New Roman" w:hAnsi="Times New Roman"/>
          <w:bCs/>
          <w:color w:val="000000" w:themeColor="text1"/>
          <w:sz w:val="24"/>
          <w:szCs w:val="24"/>
        </w:rPr>
        <w:t>Mahfooz</w:t>
      </w:r>
      <w:proofErr w:type="spellEnd"/>
      <w:r w:rsidRPr="000B3C27">
        <w:rPr>
          <w:rFonts w:ascii="Times New Roman" w:hAnsi="Times New Roman"/>
          <w:bCs/>
          <w:color w:val="000000" w:themeColor="text1"/>
          <w:sz w:val="24"/>
          <w:szCs w:val="24"/>
        </w:rPr>
        <w:t xml:space="preserve">, 2014; </w:t>
      </w:r>
      <w:proofErr w:type="spellStart"/>
      <w:r w:rsidRPr="000B3C27">
        <w:rPr>
          <w:rFonts w:ascii="Times New Roman" w:hAnsi="Times New Roman"/>
          <w:bCs/>
          <w:color w:val="000000" w:themeColor="text1"/>
          <w:sz w:val="24"/>
          <w:szCs w:val="24"/>
        </w:rPr>
        <w:t>Kadirova</w:t>
      </w:r>
      <w:proofErr w:type="spellEnd"/>
      <w:r w:rsidRPr="000B3C27">
        <w:rPr>
          <w:rFonts w:ascii="Times New Roman" w:hAnsi="Times New Roman"/>
          <w:bCs/>
          <w:color w:val="000000" w:themeColor="text1"/>
          <w:sz w:val="24"/>
          <w:szCs w:val="24"/>
        </w:rPr>
        <w:t>, Li-Chen, Chan-Yin-</w:t>
      </w:r>
      <w:proofErr w:type="spellStart"/>
      <w:r w:rsidRPr="000B3C27">
        <w:rPr>
          <w:rFonts w:ascii="Times New Roman" w:hAnsi="Times New Roman"/>
          <w:bCs/>
          <w:color w:val="000000" w:themeColor="text1"/>
          <w:sz w:val="24"/>
          <w:szCs w:val="24"/>
        </w:rPr>
        <w:t>Fah</w:t>
      </w:r>
      <w:proofErr w:type="spellEnd"/>
      <w:r w:rsidRPr="000B3C27">
        <w:rPr>
          <w:rFonts w:ascii="Times New Roman" w:hAnsi="Times New Roman"/>
          <w:bCs/>
          <w:color w:val="000000" w:themeColor="text1"/>
          <w:sz w:val="24"/>
          <w:szCs w:val="24"/>
        </w:rPr>
        <w:t xml:space="preserve"> &amp;  </w:t>
      </w:r>
      <w:proofErr w:type="spellStart"/>
      <w:r w:rsidRPr="000B3C27">
        <w:rPr>
          <w:rFonts w:ascii="Times New Roman" w:hAnsi="Times New Roman"/>
          <w:bCs/>
          <w:color w:val="000000" w:themeColor="text1"/>
          <w:sz w:val="24"/>
          <w:szCs w:val="24"/>
        </w:rPr>
        <w:t>Poh-Kiong</w:t>
      </w:r>
      <w:proofErr w:type="spellEnd"/>
      <w:r w:rsidRPr="000B3C27">
        <w:rPr>
          <w:rFonts w:ascii="Times New Roman" w:hAnsi="Times New Roman"/>
          <w:bCs/>
          <w:color w:val="000000" w:themeColor="text1"/>
          <w:sz w:val="24"/>
          <w:szCs w:val="24"/>
        </w:rPr>
        <w:t>, 2015).</w:t>
      </w:r>
      <w:r w:rsidRPr="000B3C27">
        <w:rPr>
          <w:rFonts w:ascii="Times New Roman" w:hAnsi="Times New Roman"/>
          <w:color w:val="000000" w:themeColor="text1"/>
          <w:sz w:val="24"/>
          <w:szCs w:val="24"/>
        </w:rPr>
        <w:t xml:space="preserve">). They illustrate the concept of GAP model, in which the gap between customer perception and expectation were identified.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et al</w:t>
      </w:r>
      <w:r w:rsidRPr="000B3C27">
        <w:rPr>
          <w:rFonts w:ascii="Times New Roman" w:hAnsi="Times New Roman"/>
          <w:color w:val="000000" w:themeColor="text1"/>
          <w:sz w:val="24"/>
          <w:szCs w:val="24"/>
        </w:rPr>
        <w:t xml:space="preserve"> (1985) further divided this model into five dimensions as illustrated in Table 2.1</w:t>
      </w:r>
      <w:r w:rsidR="003A5811" w:rsidRPr="000B3C27">
        <w:rPr>
          <w:rFonts w:ascii="Times New Roman" w:hAnsi="Times New Roman"/>
          <w:color w:val="000000" w:themeColor="text1"/>
          <w:sz w:val="24"/>
          <w:szCs w:val="24"/>
        </w:rPr>
        <w:t>.</w:t>
      </w:r>
    </w:p>
    <w:p w:rsidR="004002E9" w:rsidRPr="000B3C27" w:rsidRDefault="004002E9" w:rsidP="00C56ADC">
      <w:pPr>
        <w:spacing w:after="0" w:line="240" w:lineRule="auto"/>
        <w:jc w:val="both"/>
        <w:rPr>
          <w:rFonts w:ascii="Times New Roman" w:hAnsi="Times New Roman"/>
          <w:b/>
          <w:color w:val="000000" w:themeColor="text1"/>
          <w:sz w:val="24"/>
          <w:szCs w:val="24"/>
        </w:rPr>
      </w:pPr>
    </w:p>
    <w:p w:rsidR="004002E9" w:rsidRPr="000B3C27" w:rsidRDefault="004002E9" w:rsidP="0071109E">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Table 2.1</w:t>
      </w:r>
      <w:r w:rsidR="0071109E" w:rsidRPr="000B3C27">
        <w:rPr>
          <w:rFonts w:ascii="Times New Roman" w:hAnsi="Times New Roman"/>
          <w:b/>
          <w:color w:val="000000" w:themeColor="text1"/>
          <w:sz w:val="24"/>
          <w:szCs w:val="24"/>
        </w:rPr>
        <w:t>:</w:t>
      </w:r>
      <w:r w:rsidRPr="000B3C27">
        <w:rPr>
          <w:rFonts w:ascii="Times New Roman" w:hAnsi="Times New Roman"/>
          <w:b/>
          <w:color w:val="000000" w:themeColor="text1"/>
          <w:sz w:val="24"/>
          <w:szCs w:val="24"/>
        </w:rPr>
        <w:t xml:space="preserve">   SERVQUAL Dimensions</w:t>
      </w:r>
    </w:p>
    <w:p w:rsidR="0071109E" w:rsidRPr="000B3C27" w:rsidRDefault="0071109E" w:rsidP="0071109E">
      <w:pPr>
        <w:spacing w:after="0" w:line="240" w:lineRule="auto"/>
        <w:jc w:val="center"/>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4680"/>
        <w:gridCol w:w="2448"/>
      </w:tblGrid>
      <w:tr w:rsidR="000B3C27" w:rsidRPr="000B3C27" w:rsidTr="00BB6B2B">
        <w:tc>
          <w:tcPr>
            <w:tcW w:w="1736" w:type="dxa"/>
            <w:tcBorders>
              <w:top w:val="single" w:sz="4" w:space="0" w:color="auto"/>
              <w:left w:val="nil"/>
              <w:bottom w:val="single" w:sz="4" w:space="0" w:color="auto"/>
              <w:right w:val="nil"/>
            </w:tcBorders>
          </w:tcPr>
          <w:p w:rsidR="004002E9" w:rsidRPr="000B3C27" w:rsidRDefault="004002E9" w:rsidP="00C56ADC">
            <w:pPr>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Dimensions</w:t>
            </w:r>
          </w:p>
        </w:tc>
        <w:tc>
          <w:tcPr>
            <w:tcW w:w="4680" w:type="dxa"/>
            <w:tcBorders>
              <w:top w:val="single" w:sz="4" w:space="0" w:color="auto"/>
              <w:left w:val="nil"/>
              <w:bottom w:val="single" w:sz="4" w:space="0" w:color="auto"/>
              <w:right w:val="nil"/>
            </w:tcBorders>
          </w:tcPr>
          <w:p w:rsidR="004002E9" w:rsidRPr="000B3C27" w:rsidRDefault="004002E9" w:rsidP="00C56ADC">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Definition</w:t>
            </w:r>
          </w:p>
        </w:tc>
        <w:tc>
          <w:tcPr>
            <w:tcW w:w="2448" w:type="dxa"/>
            <w:tcBorders>
              <w:top w:val="single" w:sz="4" w:space="0" w:color="auto"/>
              <w:left w:val="nil"/>
              <w:bottom w:val="single" w:sz="4" w:space="0" w:color="auto"/>
              <w:right w:val="nil"/>
            </w:tcBorders>
          </w:tcPr>
          <w:p w:rsidR="004002E9" w:rsidRPr="000B3C27" w:rsidRDefault="004002E9" w:rsidP="00C56ADC">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Items in Scale</w:t>
            </w:r>
          </w:p>
        </w:tc>
      </w:tr>
      <w:tr w:rsidR="000B3C27" w:rsidRPr="000B3C27" w:rsidTr="0054140D">
        <w:tc>
          <w:tcPr>
            <w:tcW w:w="1736"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Tangibles</w:t>
            </w:r>
          </w:p>
        </w:tc>
        <w:tc>
          <w:tcPr>
            <w:tcW w:w="4680"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The appearance of physical facilities equipment, personnel and communication materials</w:t>
            </w:r>
          </w:p>
        </w:tc>
        <w:tc>
          <w:tcPr>
            <w:tcW w:w="2448"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r>
      <w:tr w:rsidR="000B3C27" w:rsidRPr="000B3C27" w:rsidTr="0054140D">
        <w:tc>
          <w:tcPr>
            <w:tcW w:w="1736"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Reliability</w:t>
            </w:r>
          </w:p>
        </w:tc>
        <w:tc>
          <w:tcPr>
            <w:tcW w:w="4680"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The ability to perform the promised service dependably and accurately </w:t>
            </w:r>
          </w:p>
        </w:tc>
        <w:tc>
          <w:tcPr>
            <w:tcW w:w="2448"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p>
        </w:tc>
      </w:tr>
      <w:tr w:rsidR="000B3C27" w:rsidRPr="000B3C27" w:rsidTr="0054140D">
        <w:tc>
          <w:tcPr>
            <w:tcW w:w="1736"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Responsiveness </w:t>
            </w:r>
          </w:p>
        </w:tc>
        <w:tc>
          <w:tcPr>
            <w:tcW w:w="4680"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The willingness to help customers and to provide prompt service</w:t>
            </w:r>
          </w:p>
        </w:tc>
        <w:tc>
          <w:tcPr>
            <w:tcW w:w="2448"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r>
      <w:tr w:rsidR="000B3C27" w:rsidRPr="000B3C27" w:rsidTr="0054140D">
        <w:tc>
          <w:tcPr>
            <w:tcW w:w="1736"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Assurance</w:t>
            </w:r>
          </w:p>
        </w:tc>
        <w:tc>
          <w:tcPr>
            <w:tcW w:w="4680"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The knowledge and courtesy of employees and their ability to convey trust and confidence </w:t>
            </w:r>
          </w:p>
        </w:tc>
        <w:tc>
          <w:tcPr>
            <w:tcW w:w="2448"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r>
      <w:tr w:rsidR="000B3C27" w:rsidRPr="000B3C27" w:rsidTr="0054140D">
        <w:tc>
          <w:tcPr>
            <w:tcW w:w="1736"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Empathy</w:t>
            </w:r>
          </w:p>
        </w:tc>
        <w:tc>
          <w:tcPr>
            <w:tcW w:w="4680"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The provision of caring individualized attention to customer </w:t>
            </w:r>
          </w:p>
        </w:tc>
        <w:tc>
          <w:tcPr>
            <w:tcW w:w="2448" w:type="dxa"/>
            <w:tcBorders>
              <w:top w:val="single" w:sz="4" w:space="0" w:color="auto"/>
              <w:left w:val="nil"/>
              <w:bottom w:val="single" w:sz="4" w:space="0" w:color="auto"/>
              <w:right w:val="nil"/>
            </w:tcBorders>
            <w:vAlign w:val="center"/>
          </w:tcPr>
          <w:p w:rsidR="004002E9" w:rsidRPr="000B3C27" w:rsidRDefault="004002E9" w:rsidP="00C56ADC">
            <w:pPr>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p>
        </w:tc>
      </w:tr>
      <w:tr w:rsidR="000B3C27" w:rsidRPr="000B3C27" w:rsidTr="00BB6B2B">
        <w:tc>
          <w:tcPr>
            <w:tcW w:w="8864" w:type="dxa"/>
            <w:gridSpan w:val="3"/>
            <w:tcBorders>
              <w:top w:val="single" w:sz="4" w:space="0" w:color="auto"/>
              <w:left w:val="nil"/>
              <w:bottom w:val="single" w:sz="4" w:space="0" w:color="auto"/>
              <w:right w:val="nil"/>
            </w:tcBorders>
          </w:tcPr>
          <w:p w:rsidR="0071109E" w:rsidRPr="000B3C27" w:rsidRDefault="0071109E" w:rsidP="0071109E">
            <w:pPr>
              <w:spacing w:after="0" w:line="240" w:lineRule="auto"/>
              <w:jc w:val="center"/>
              <w:rPr>
                <w:rFonts w:ascii="Times New Roman" w:hAnsi="Times New Roman"/>
                <w:b/>
                <w:i/>
                <w:color w:val="000000" w:themeColor="text1"/>
                <w:sz w:val="24"/>
                <w:szCs w:val="24"/>
              </w:rPr>
            </w:pPr>
            <w:r w:rsidRPr="000B3C27">
              <w:rPr>
                <w:rFonts w:ascii="Times New Roman" w:hAnsi="Times New Roman"/>
                <w:b/>
                <w:i/>
                <w:color w:val="000000" w:themeColor="text1"/>
                <w:sz w:val="24"/>
                <w:szCs w:val="24"/>
              </w:rPr>
              <w:t xml:space="preserve">Source: </w:t>
            </w:r>
            <w:proofErr w:type="spellStart"/>
            <w:r w:rsidRPr="000B3C27">
              <w:rPr>
                <w:rFonts w:ascii="Times New Roman" w:hAnsi="Times New Roman"/>
                <w:b/>
                <w:i/>
                <w:color w:val="000000" w:themeColor="text1"/>
                <w:sz w:val="24"/>
                <w:szCs w:val="24"/>
              </w:rPr>
              <w:t>Parasuraman</w:t>
            </w:r>
            <w:proofErr w:type="spellEnd"/>
            <w:r w:rsidRPr="000B3C27">
              <w:rPr>
                <w:rFonts w:ascii="Times New Roman" w:hAnsi="Times New Roman"/>
                <w:b/>
                <w:i/>
                <w:color w:val="000000" w:themeColor="text1"/>
                <w:sz w:val="24"/>
                <w:szCs w:val="24"/>
              </w:rPr>
              <w:t xml:space="preserve">, </w:t>
            </w:r>
            <w:proofErr w:type="spellStart"/>
            <w:r w:rsidRPr="000B3C27">
              <w:rPr>
                <w:rFonts w:ascii="Times New Roman" w:hAnsi="Times New Roman"/>
                <w:b/>
                <w:i/>
                <w:color w:val="000000" w:themeColor="text1"/>
                <w:sz w:val="24"/>
                <w:szCs w:val="24"/>
              </w:rPr>
              <w:t>Zeithaml</w:t>
            </w:r>
            <w:proofErr w:type="spellEnd"/>
            <w:r w:rsidRPr="000B3C27">
              <w:rPr>
                <w:rFonts w:ascii="Times New Roman" w:hAnsi="Times New Roman"/>
                <w:b/>
                <w:i/>
                <w:color w:val="000000" w:themeColor="text1"/>
                <w:sz w:val="24"/>
                <w:szCs w:val="24"/>
              </w:rPr>
              <w:t xml:space="preserve"> and Berry (1985)</w:t>
            </w:r>
          </w:p>
        </w:tc>
      </w:tr>
    </w:tbl>
    <w:p w:rsidR="00C02C0B" w:rsidRPr="000B3C27" w:rsidRDefault="00C02C0B" w:rsidP="00C02C0B">
      <w:pPr>
        <w:autoSpaceDE w:val="0"/>
        <w:autoSpaceDN w:val="0"/>
        <w:adjustRightInd w:val="0"/>
        <w:spacing w:after="0" w:line="240" w:lineRule="auto"/>
        <w:jc w:val="both"/>
        <w:rPr>
          <w:rFonts w:ascii="Times New Roman" w:hAnsi="Times New Roman"/>
          <w:color w:val="000000" w:themeColor="text1"/>
          <w:sz w:val="24"/>
          <w:szCs w:val="24"/>
        </w:rPr>
      </w:pPr>
    </w:p>
    <w:p w:rsidR="00C02C0B" w:rsidRPr="000B3C27" w:rsidRDefault="00C02C0B" w:rsidP="00C02C0B">
      <w:pPr>
        <w:autoSpaceDE w:val="0"/>
        <w:autoSpaceDN w:val="0"/>
        <w:adjustRightInd w:val="0"/>
        <w:spacing w:after="0" w:line="240" w:lineRule="auto"/>
        <w:jc w:val="both"/>
        <w:rPr>
          <w:rFonts w:ascii="Times New Roman" w:hAnsi="Times New Roman"/>
          <w:color w:val="000000" w:themeColor="text1"/>
          <w:sz w:val="24"/>
          <w:szCs w:val="24"/>
        </w:rPr>
      </w:pPr>
    </w:p>
    <w:p w:rsidR="00192214" w:rsidRPr="000B3C27" w:rsidRDefault="004002E9" w:rsidP="00192214">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Out of these five dimensions, reliability is considered the vital core of service quality. Other dimensions will matter to customers only if a service is reliable, because those dimensions cannot compensate for unreliable service delivery (El-</w:t>
      </w:r>
      <w:proofErr w:type="spellStart"/>
      <w:r w:rsidRPr="000B3C27">
        <w:rPr>
          <w:rFonts w:ascii="Times New Roman" w:hAnsi="Times New Roman"/>
          <w:color w:val="000000" w:themeColor="text1"/>
          <w:sz w:val="24"/>
          <w:szCs w:val="24"/>
        </w:rPr>
        <w:t>Saghier</w:t>
      </w:r>
      <w:proofErr w:type="spellEnd"/>
      <w:r w:rsidRPr="000B3C27">
        <w:rPr>
          <w:rFonts w:ascii="Times New Roman" w:hAnsi="Times New Roman"/>
          <w:color w:val="000000" w:themeColor="text1"/>
          <w:sz w:val="24"/>
          <w:szCs w:val="24"/>
        </w:rPr>
        <w:t xml:space="preserve"> &amp; Nathan, 2013). SERVQUAL therefore, can serve as an effective diagnostic tool to guide management in its service quality improvement efforts by focusing attention on the areas that are most needful. After reviewing numerous applications and critiques of SERVQUAL, </w:t>
      </w:r>
      <w:proofErr w:type="spellStart"/>
      <w:r w:rsidRPr="000B3C27">
        <w:rPr>
          <w:rFonts w:ascii="Times New Roman" w:hAnsi="Times New Roman"/>
          <w:color w:val="000000" w:themeColor="text1"/>
          <w:sz w:val="24"/>
          <w:szCs w:val="24"/>
        </w:rPr>
        <w:t>Ladhari</w:t>
      </w:r>
      <w:proofErr w:type="spellEnd"/>
      <w:r w:rsidRPr="000B3C27">
        <w:rPr>
          <w:rFonts w:ascii="Times New Roman" w:hAnsi="Times New Roman"/>
          <w:color w:val="000000" w:themeColor="text1"/>
          <w:sz w:val="24"/>
          <w:szCs w:val="24"/>
        </w:rPr>
        <w:t xml:space="preserve"> (2009) concluded in his study that, despite legitimate concerns about the validity of the scale, it remains a useful tool for measuring and managing service quality. </w:t>
      </w:r>
    </w:p>
    <w:p w:rsidR="004002E9" w:rsidRPr="000B3C27" w:rsidRDefault="004002E9" w:rsidP="00192214">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lastRenderedPageBreak/>
        <w:t>In this research, SERVQUAL has been adopted as a model to measure service quality as it relates to choice of bank patronage in the Nigerian Banking Industry. However, this is not to say that there are no other service quality measurement models in literature such as SERVPERF instrument and CARTER. SERVPERF as proposed by</w:t>
      </w:r>
      <w:r w:rsidRPr="000B3C27">
        <w:rPr>
          <w:rFonts w:ascii="Times New Roman" w:hAnsi="Times New Roman"/>
          <w:b/>
          <w:color w:val="000000" w:themeColor="text1"/>
          <w:sz w:val="24"/>
          <w:szCs w:val="24"/>
        </w:rPr>
        <w:t xml:space="preserve"> </w:t>
      </w:r>
      <w:r w:rsidRPr="000B3C27">
        <w:rPr>
          <w:rFonts w:ascii="Times New Roman" w:hAnsi="Times New Roman"/>
          <w:color w:val="000000" w:themeColor="text1"/>
          <w:sz w:val="24"/>
          <w:szCs w:val="24"/>
        </w:rPr>
        <w:t xml:space="preserve">Cronin and Taylor (1992). CARTER is equally an emerging service quality measurement tool as used by (Ghani &amp; Said, 2011; Othman &amp; Owen, 2001). It is an acronym denoting Compliance with Islamic Laws, Assurance, Reliability, Tangibles, Empathy and Responsiveness. </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
    <w:p w:rsidR="004002E9" w:rsidRPr="000B3C27" w:rsidRDefault="00C02C0B" w:rsidP="00C56ADC">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Empirical Framework</w:t>
      </w:r>
    </w:p>
    <w:p w:rsidR="00C02C0B" w:rsidRPr="000B3C27" w:rsidRDefault="00C02C0B" w:rsidP="00C56ADC">
      <w:pPr>
        <w:autoSpaceDE w:val="0"/>
        <w:autoSpaceDN w:val="0"/>
        <w:adjustRightInd w:val="0"/>
        <w:spacing w:after="0" w:line="240" w:lineRule="auto"/>
        <w:jc w:val="both"/>
        <w:rPr>
          <w:rFonts w:ascii="Times New Roman" w:hAnsi="Times New Roman"/>
          <w:b/>
          <w:color w:val="000000" w:themeColor="text1"/>
          <w:sz w:val="24"/>
          <w:szCs w:val="24"/>
        </w:rPr>
      </w:pPr>
    </w:p>
    <w:p w:rsidR="004002E9" w:rsidRPr="000B3C27" w:rsidRDefault="004002E9" w:rsidP="00192214">
      <w:pPr>
        <w:autoSpaceDE w:val="0"/>
        <w:autoSpaceDN w:val="0"/>
        <w:adjustRightInd w:val="0"/>
        <w:spacing w:after="0" w:line="240" w:lineRule="auto"/>
        <w:ind w:firstLine="720"/>
        <w:jc w:val="both"/>
        <w:rPr>
          <w:rFonts w:ascii="Times New Roman" w:eastAsia="TimesNewRomanPSMT" w:hAnsi="Times New Roman"/>
          <w:color w:val="000000" w:themeColor="text1"/>
          <w:sz w:val="24"/>
          <w:szCs w:val="24"/>
          <w:lang w:eastAsia="en-GB"/>
        </w:rPr>
      </w:pPr>
      <w:proofErr w:type="spellStart"/>
      <w:r w:rsidRPr="000B3C27">
        <w:rPr>
          <w:rFonts w:ascii="Times New Roman" w:eastAsia="TimesNewRomanPSMT" w:hAnsi="Times New Roman"/>
          <w:color w:val="000000" w:themeColor="text1"/>
          <w:sz w:val="24"/>
          <w:szCs w:val="24"/>
          <w:lang w:eastAsia="en-GB"/>
        </w:rPr>
        <w:t>Khazeh</w:t>
      </w:r>
      <w:proofErr w:type="spellEnd"/>
      <w:r w:rsidRPr="000B3C27">
        <w:rPr>
          <w:rFonts w:ascii="Times New Roman" w:eastAsia="TimesNewRomanPSMT" w:hAnsi="Times New Roman"/>
          <w:color w:val="000000" w:themeColor="text1"/>
          <w:sz w:val="24"/>
          <w:szCs w:val="24"/>
          <w:lang w:eastAsia="en-GB"/>
        </w:rPr>
        <w:t xml:space="preserve"> &amp; Decker (1993) surveyed the views of 209 university students in Maryland, USA to find out customers’ bank selection criteria. The most important determinant criteria of bank selection identified in their study were service charge policy, reputation, interest charged on loans, quick loan approval and friendly tellers. </w:t>
      </w:r>
      <w:proofErr w:type="spellStart"/>
      <w:r w:rsidRPr="000B3C27">
        <w:rPr>
          <w:rFonts w:ascii="Times New Roman" w:eastAsia="TimesNewRomanPSMT" w:hAnsi="Times New Roman"/>
          <w:color w:val="000000" w:themeColor="text1"/>
          <w:sz w:val="24"/>
          <w:szCs w:val="24"/>
          <w:lang w:eastAsia="en-GB"/>
        </w:rPr>
        <w:t>Almossawi</w:t>
      </w:r>
      <w:proofErr w:type="spellEnd"/>
      <w:r w:rsidRPr="000B3C27">
        <w:rPr>
          <w:rFonts w:ascii="Times New Roman" w:eastAsia="TimesNewRomanPSMT" w:hAnsi="Times New Roman"/>
          <w:color w:val="000000" w:themeColor="text1"/>
          <w:sz w:val="24"/>
          <w:szCs w:val="24"/>
          <w:lang w:eastAsia="en-GB"/>
        </w:rPr>
        <w:t xml:space="preserve"> (2001) studied bank selection criteria being employed by college students in Bahrain. A total of 1,000 students aged 19-24 of the University of Bahrain served as a sample for the study. Findings showed that the important factors determining college students' bank selection are: bank's reputation, friendliness of bank personnel, availability of parking space near the bank, and availability and location of Automated Teller Machines (ATM). Rao and Sharma (2010) studied bank selection criteria being employed by MBA students in India. Data were collected form 312 students who have a bank account thorough questionnaire. Findings reveal that reliability is the most important factor in choosing a bank among students. </w:t>
      </w:r>
      <w:proofErr w:type="spellStart"/>
      <w:r w:rsidRPr="000B3C27">
        <w:rPr>
          <w:rFonts w:ascii="Times New Roman" w:hAnsi="Times New Roman"/>
          <w:color w:val="000000" w:themeColor="text1"/>
          <w:sz w:val="24"/>
          <w:szCs w:val="24"/>
        </w:rPr>
        <w:t>Kamakodi</w:t>
      </w:r>
      <w:proofErr w:type="spellEnd"/>
      <w:r w:rsidRPr="000B3C27">
        <w:rPr>
          <w:rFonts w:ascii="Times New Roman" w:hAnsi="Times New Roman"/>
          <w:color w:val="000000" w:themeColor="text1"/>
          <w:sz w:val="24"/>
          <w:szCs w:val="24"/>
        </w:rPr>
        <w:t xml:space="preserve"> &amp; Khan (2008) surveyed and obtained responses from 292 banks customers on the factors that influence the bank selection decisions in India.  The top 10 parameters based on importance are found as Safety of Funds, secured ATMs, ATMs availability, reputation, personal attention, pleasing manners, confidentiality, timely service and friendly staff willing to work and proximity to work. The study by </w:t>
      </w:r>
      <w:proofErr w:type="spellStart"/>
      <w:r w:rsidRPr="000B3C27">
        <w:rPr>
          <w:rFonts w:ascii="Times New Roman" w:hAnsi="Times New Roman"/>
          <w:color w:val="000000" w:themeColor="text1"/>
          <w:sz w:val="24"/>
          <w:szCs w:val="24"/>
        </w:rPr>
        <w:t>Rehman</w:t>
      </w:r>
      <w:proofErr w:type="spellEnd"/>
      <w:r w:rsidRPr="000B3C27">
        <w:rPr>
          <w:rFonts w:ascii="Times New Roman" w:hAnsi="Times New Roman"/>
          <w:color w:val="000000" w:themeColor="text1"/>
          <w:sz w:val="24"/>
          <w:szCs w:val="24"/>
        </w:rPr>
        <w:t xml:space="preserve"> &amp; Ahmed (2008), show the major determinants of a bank selection by a customer in the banking industry of Pakistan. It is based on a survey of 358 customers of privatized and nationalized banks located in the city of Lahore (Pakistan). The findings of the study reveal that the most important variables influencing customers’ choice are customers’ services, convenience, online banking facilities and overall bank environment. </w:t>
      </w:r>
      <w:proofErr w:type="spellStart"/>
      <w:r w:rsidRPr="000B3C27">
        <w:rPr>
          <w:rFonts w:ascii="Times New Roman" w:eastAsia="TimesNewRomanPSMT" w:hAnsi="Times New Roman"/>
          <w:color w:val="000000" w:themeColor="text1"/>
          <w:sz w:val="24"/>
          <w:szCs w:val="24"/>
          <w:lang w:eastAsia="en-GB"/>
        </w:rPr>
        <w:t>Laroche</w:t>
      </w:r>
      <w:proofErr w:type="spellEnd"/>
      <w:r w:rsidRPr="000B3C27">
        <w:rPr>
          <w:rFonts w:ascii="Times New Roman" w:eastAsia="TimesNewRomanPSMT" w:hAnsi="Times New Roman"/>
          <w:color w:val="000000" w:themeColor="text1"/>
          <w:sz w:val="24"/>
          <w:szCs w:val="24"/>
          <w:lang w:eastAsia="en-GB"/>
        </w:rPr>
        <w:t xml:space="preserve">, Rosenblatt and </w:t>
      </w:r>
      <w:proofErr w:type="spellStart"/>
      <w:r w:rsidRPr="000B3C27">
        <w:rPr>
          <w:rFonts w:ascii="Times New Roman" w:eastAsia="TimesNewRomanPSMT" w:hAnsi="Times New Roman"/>
          <w:color w:val="000000" w:themeColor="text1"/>
          <w:sz w:val="24"/>
          <w:szCs w:val="24"/>
          <w:lang w:eastAsia="en-GB"/>
        </w:rPr>
        <w:t>Manaing</w:t>
      </w:r>
      <w:proofErr w:type="spellEnd"/>
      <w:r w:rsidRPr="000B3C27">
        <w:rPr>
          <w:rFonts w:ascii="Times New Roman" w:eastAsia="TimesNewRomanPSMT" w:hAnsi="Times New Roman"/>
          <w:color w:val="000000" w:themeColor="text1"/>
          <w:sz w:val="24"/>
          <w:szCs w:val="24"/>
          <w:lang w:eastAsia="en-GB"/>
        </w:rPr>
        <w:t xml:space="preserve"> (1986) similarly study 140 households in Montreal, Canada, to realize how people select their banks. In ranking the selection factors, findings show that friendliness of staff plays the important role in the bank selection process, followed by hours of operations, size of waiting lines, convenience of location, and efficiency of personnel.</w:t>
      </w:r>
      <w:r w:rsidRPr="000B3C27">
        <w:rPr>
          <w:rFonts w:ascii="Times New Roman" w:hAnsi="Times New Roman"/>
          <w:color w:val="000000" w:themeColor="text1"/>
          <w:sz w:val="24"/>
          <w:szCs w:val="24"/>
        </w:rPr>
        <w:t xml:space="preserve"> </w:t>
      </w:r>
      <w:proofErr w:type="spellStart"/>
      <w:r w:rsidRPr="000B3C27">
        <w:rPr>
          <w:rFonts w:ascii="Times New Roman" w:hAnsi="Times New Roman"/>
          <w:bCs/>
          <w:color w:val="000000" w:themeColor="text1"/>
          <w:sz w:val="24"/>
          <w:szCs w:val="24"/>
        </w:rPr>
        <w:t>Shanka</w:t>
      </w:r>
      <w:proofErr w:type="spellEnd"/>
      <w:r w:rsidRPr="000B3C27">
        <w:rPr>
          <w:rFonts w:ascii="Times New Roman" w:hAnsi="Times New Roman"/>
          <w:bCs/>
          <w:color w:val="000000" w:themeColor="text1"/>
          <w:sz w:val="24"/>
          <w:szCs w:val="24"/>
        </w:rPr>
        <w:t xml:space="preserve"> (2012) examined bank service quality, customer satisfaction and loyalty in Ethiopian Banking Sector and found through the correlation results that there is a positive correlation between the dimensions of service quality and customer satisfaction.</w:t>
      </w:r>
    </w:p>
    <w:p w:rsidR="004002E9" w:rsidRPr="000B3C27"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METHODOLOGY</w:t>
      </w:r>
    </w:p>
    <w:p w:rsidR="00C02C0B" w:rsidRPr="000B3C27" w:rsidRDefault="00C02C0B" w:rsidP="00C56ADC">
      <w:pPr>
        <w:autoSpaceDE w:val="0"/>
        <w:autoSpaceDN w:val="0"/>
        <w:adjustRightInd w:val="0"/>
        <w:spacing w:after="0" w:line="240" w:lineRule="auto"/>
        <w:jc w:val="center"/>
        <w:rPr>
          <w:rFonts w:ascii="Times New Roman" w:hAnsi="Times New Roman"/>
          <w:color w:val="000000" w:themeColor="text1"/>
          <w:sz w:val="24"/>
          <w:szCs w:val="24"/>
        </w:rPr>
      </w:pPr>
    </w:p>
    <w:p w:rsidR="004002E9" w:rsidRPr="000B3C27" w:rsidRDefault="004002E9" w:rsidP="00C02C0B">
      <w:pPr>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In this study, exploratory and descriptive research design was employed. This is because it is useful when the research objectives include determining the degree to which one variable (dependent) affects the other variable (independent).  The exploratory research design examines Service Quality and its relationship on bank customers’ choice of patronage. The population of the study was defined as the totality of all commercial banks who are </w:t>
      </w:r>
      <w:r w:rsidRPr="000B3C27">
        <w:rPr>
          <w:rFonts w:ascii="Times New Roman" w:hAnsi="Times New Roman"/>
          <w:color w:val="000000" w:themeColor="text1"/>
          <w:sz w:val="24"/>
          <w:szCs w:val="24"/>
        </w:rPr>
        <w:lastRenderedPageBreak/>
        <w:t>players in the Nigerian banking sector as at November 2014</w:t>
      </w:r>
      <w:bookmarkStart w:id="0" w:name="Deposit"/>
      <w:bookmarkEnd w:id="0"/>
      <w:r w:rsidRPr="000B3C27">
        <w:rPr>
          <w:rFonts w:ascii="Times New Roman" w:hAnsi="Times New Roman"/>
          <w:color w:val="000000" w:themeColor="text1"/>
          <w:sz w:val="24"/>
          <w:szCs w:val="24"/>
        </w:rPr>
        <w:t>. It was discovered that the Headquarters of all the banks in Nigeria are in Lagos; the South-Western part of the country. However, the study covered the top five banks which have been dominating the market share of the banking sub-sector. These banks automatically accounted for 60 percent of the banking sector assets in Nigeria (The Banker, 2013).  All customers of the selected banks form the population of the study; since the population of the customers is large, Israel (2009) developed a model to determine the sample size if the population is large as:</w:t>
      </w:r>
      <m:oMath>
        <m:r>
          <w:rPr>
            <w:rFonts w:ascii="Cambria Math" w:hAnsi="Cambria Math"/>
            <w:color w:val="000000" w:themeColor="text1"/>
          </w:rPr>
          <m:t xml:space="preserve"> </m:t>
        </m:r>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 xml:space="preserve">0 = </m:t>
            </m:r>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z</m:t>
                    </m:r>
                  </m:e>
                  <m:sup>
                    <m:r>
                      <w:rPr>
                        <w:rFonts w:ascii="Cambria Math" w:hAnsi="Cambria Math"/>
                        <w:color w:val="000000" w:themeColor="text1"/>
                        <w:sz w:val="28"/>
                        <w:szCs w:val="28"/>
                      </w:rPr>
                      <m:t>2</m:t>
                    </m:r>
                  </m:sup>
                </m:sSup>
                <m:r>
                  <w:rPr>
                    <w:rFonts w:ascii="Cambria Math" w:hAnsi="Cambria Math"/>
                    <w:color w:val="000000" w:themeColor="text1"/>
                    <w:sz w:val="28"/>
                    <w:szCs w:val="28"/>
                  </w:rPr>
                  <m:t>pq</m:t>
                </m:r>
              </m:num>
              <m:den>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2</m:t>
                    </m:r>
                  </m:sup>
                </m:sSup>
              </m:den>
            </m:f>
          </m:sub>
        </m:sSub>
        <m:r>
          <w:rPr>
            <w:rFonts w:ascii="Cambria Math" w:hAnsi="Cambria Math"/>
            <w:color w:val="000000" w:themeColor="text1"/>
            <w:sz w:val="28"/>
            <w:szCs w:val="28"/>
          </w:rPr>
          <m:t xml:space="preserve"> </m:t>
        </m:r>
      </m:oMath>
    </w:p>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Where: n</w:t>
      </w:r>
      <w:r w:rsidRPr="000B3C27">
        <w:rPr>
          <w:rFonts w:ascii="Times New Roman" w:hAnsi="Times New Roman"/>
          <w:color w:val="000000" w:themeColor="text1"/>
          <w:sz w:val="24"/>
          <w:szCs w:val="24"/>
          <w:vertAlign w:val="subscript"/>
        </w:rPr>
        <w:t>0</w:t>
      </w:r>
      <w:r w:rsidRPr="000B3C27">
        <w:rPr>
          <w:rFonts w:ascii="Times New Roman" w:hAnsi="Times New Roman"/>
          <w:color w:val="000000" w:themeColor="text1"/>
          <w:sz w:val="24"/>
          <w:szCs w:val="24"/>
        </w:rPr>
        <w:t xml:space="preserve"> = sample size, Z = value of the normal curve that cuts off an area α at the tails (1 – α equals the desired confidence level, e.g., 95%), e = the desired level of precision, p = the estimated proportion of an attribute that is present in the population, and q = 1-p. Therefore, the customer’s sample size for the study at 95% confidence level and 1% precision is denoted by; Z = 1.96, p = (0.5 maximum variability assumed) since actual variability in the proportion is not known), q = 0.5.     e = 0.05. Therefore, the sample size for the customers become </w:t>
      </w:r>
    </w:p>
    <w:p w:rsidR="00C02C0B" w:rsidRPr="000B3C27" w:rsidRDefault="001E406E" w:rsidP="00C56ADC">
      <w:pPr>
        <w:autoSpaceDE w:val="0"/>
        <w:autoSpaceDN w:val="0"/>
        <w:adjustRightInd w:val="0"/>
        <w:spacing w:after="0" w:line="240" w:lineRule="auto"/>
        <w:jc w:val="both"/>
        <w:rPr>
          <w:rFonts w:ascii="Times New Roman" w:hAnsi="Times New Roman"/>
          <w:color w:val="000000" w:themeColor="text1"/>
          <w:sz w:val="24"/>
          <w:szCs w:val="24"/>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 xml:space="preserve">0 =  </m:t>
            </m:r>
          </m:sub>
        </m:sSub>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d>
                  <m:dPr>
                    <m:ctrlPr>
                      <w:rPr>
                        <w:rFonts w:ascii="Cambria Math" w:hAnsi="Cambria Math"/>
                        <w:i/>
                        <w:color w:val="000000" w:themeColor="text1"/>
                        <w:sz w:val="28"/>
                        <w:szCs w:val="28"/>
                      </w:rPr>
                    </m:ctrlPr>
                  </m:dPr>
                  <m:e>
                    <m:r>
                      <w:rPr>
                        <w:rFonts w:ascii="Cambria Math" w:hAnsi="Cambria Math"/>
                        <w:color w:val="000000" w:themeColor="text1"/>
                        <w:sz w:val="28"/>
                        <w:szCs w:val="28"/>
                      </w:rPr>
                      <m:t>1.96</m:t>
                    </m:r>
                  </m:e>
                </m:d>
              </m:e>
              <m:sup>
                <m:r>
                  <w:rPr>
                    <w:rFonts w:ascii="Cambria Math" w:hAnsi="Cambria Math"/>
                    <w:color w:val="000000" w:themeColor="text1"/>
                    <w:sz w:val="28"/>
                    <w:szCs w:val="28"/>
                  </w:rPr>
                  <m:t>2</m:t>
                </m:r>
              </m:sup>
            </m:sSup>
            <m:d>
              <m:dPr>
                <m:ctrlPr>
                  <w:rPr>
                    <w:rFonts w:ascii="Cambria Math" w:hAnsi="Cambria Math"/>
                    <w:i/>
                    <w:color w:val="000000" w:themeColor="text1"/>
                    <w:sz w:val="28"/>
                    <w:szCs w:val="28"/>
                  </w:rPr>
                </m:ctrlPr>
              </m:dPr>
              <m:e>
                <m:r>
                  <w:rPr>
                    <w:rFonts w:ascii="Cambria Math" w:hAnsi="Cambria Math"/>
                    <w:color w:val="000000" w:themeColor="text1"/>
                    <w:sz w:val="28"/>
                    <w:szCs w:val="28"/>
                  </w:rPr>
                  <m:t>0.5</m:t>
                </m:r>
              </m:e>
            </m:d>
            <m:r>
              <w:rPr>
                <w:rFonts w:ascii="Cambria Math" w:hAnsi="Cambria Math"/>
                <w:color w:val="000000" w:themeColor="text1"/>
                <w:sz w:val="28"/>
                <w:szCs w:val="28"/>
              </w:rPr>
              <m:t>(0.5)</m:t>
            </m:r>
          </m:num>
          <m:den>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(0.05)</m:t>
                </m:r>
              </m:e>
              <m:sup>
                <m:r>
                  <w:rPr>
                    <w:rFonts w:ascii="Cambria Math" w:hAnsi="Cambria Math"/>
                    <w:color w:val="000000" w:themeColor="text1"/>
                    <w:sz w:val="28"/>
                    <w:szCs w:val="28"/>
                  </w:rPr>
                  <m:t>2</m:t>
                </m:r>
              </m:sup>
            </m:sSup>
          </m:den>
        </m:f>
      </m:oMath>
      <w:r w:rsidR="004002E9" w:rsidRPr="000B3C27">
        <w:rPr>
          <w:rFonts w:ascii="Times New Roman" w:hAnsi="Times New Roman"/>
          <w:color w:val="000000" w:themeColor="text1"/>
          <w:sz w:val="24"/>
          <w:szCs w:val="24"/>
        </w:rPr>
        <w:t xml:space="preserve"> = 380.25</w:t>
      </w:r>
      <w:r w:rsidR="004002E9" w:rsidRPr="000B3C27">
        <w:rPr>
          <w:rFonts w:ascii="Times New Roman" w:hAnsi="Times New Roman"/>
          <w:noProof/>
          <w:color w:val="000000" w:themeColor="text1"/>
          <w:sz w:val="24"/>
          <w:szCs w:val="24"/>
          <w:lang w:eastAsia="en-GB"/>
        </w:rPr>
        <w:t xml:space="preserve">    =    380 customers of the selected banks must at least be sampled.</w:t>
      </w:r>
    </w:p>
    <w:p w:rsidR="00C02C0B" w:rsidRPr="000B3C27" w:rsidRDefault="004002E9" w:rsidP="00C02C0B">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The data used for this research was collected mainly from the prim</w:t>
      </w:r>
      <w:r w:rsidR="00DB5988">
        <w:rPr>
          <w:rFonts w:ascii="Times New Roman" w:hAnsi="Times New Roman"/>
          <w:color w:val="000000" w:themeColor="text1"/>
          <w:sz w:val="24"/>
          <w:szCs w:val="24"/>
        </w:rPr>
        <w:t>ary source with the use of self-</w:t>
      </w:r>
      <w:r w:rsidRPr="000B3C27">
        <w:rPr>
          <w:rFonts w:ascii="Times New Roman" w:hAnsi="Times New Roman"/>
          <w:color w:val="000000" w:themeColor="text1"/>
          <w:sz w:val="24"/>
          <w:szCs w:val="24"/>
        </w:rPr>
        <w:t xml:space="preserve">administered questionnaire to gather information from the primary source. The questionnaire was designed to address the relationship between service quality and preference/patronage in line with </w:t>
      </w:r>
      <w:proofErr w:type="spell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xml:space="preserve"> and Berry (1994) SERVQUAL survey design. </w:t>
      </w:r>
    </w:p>
    <w:p w:rsidR="004002E9" w:rsidRPr="000B3C27" w:rsidRDefault="004002E9" w:rsidP="00C02C0B">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The questionnaire items employed had section A and B which was designed to capture the bio-data information of the respondents while section B was structured to capture information on the variables of Service Quality and bank customers’ choice of patronage. A 7-point Likert scale was used with responses ranging from 7 points extremely agreed to 1 point extremely disagreed to elicit response from the target respondents. In extracting these pieces of information, the questionnaire was carefully worded with simplicity before its administration to the respondents. </w:t>
      </w:r>
    </w:p>
    <w:p w:rsidR="00C02C0B" w:rsidRPr="000B3C27" w:rsidRDefault="00C02C0B" w:rsidP="00C02C0B">
      <w:pPr>
        <w:autoSpaceDE w:val="0"/>
        <w:autoSpaceDN w:val="0"/>
        <w:adjustRightInd w:val="0"/>
        <w:spacing w:after="0" w:line="240" w:lineRule="auto"/>
        <w:ind w:firstLine="720"/>
        <w:jc w:val="both"/>
        <w:rPr>
          <w:rFonts w:ascii="Times New Roman" w:hAnsi="Times New Roman"/>
          <w:color w:val="000000" w:themeColor="text1"/>
          <w:sz w:val="24"/>
          <w:szCs w:val="24"/>
        </w:rPr>
      </w:pPr>
    </w:p>
    <w:p w:rsidR="004002E9" w:rsidRPr="000B3C27" w:rsidRDefault="00C02C0B" w:rsidP="00C56ADC">
      <w:pPr>
        <w:spacing w:after="0" w:line="240" w:lineRule="auto"/>
        <w:jc w:val="both"/>
        <w:rPr>
          <w:rFonts w:ascii="Times New Roman" w:hAnsi="Times New Roman"/>
          <w:color w:val="000000" w:themeColor="text1"/>
          <w:sz w:val="24"/>
          <w:szCs w:val="24"/>
        </w:rPr>
      </w:pPr>
      <w:r w:rsidRPr="000B3C27">
        <w:rPr>
          <w:rFonts w:ascii="Times New Roman" w:hAnsi="Times New Roman"/>
          <w:b/>
          <w:color w:val="000000" w:themeColor="text1"/>
          <w:sz w:val="24"/>
          <w:szCs w:val="24"/>
        </w:rPr>
        <w:t>Model Specifications</w:t>
      </w:r>
      <w:r w:rsidRPr="000B3C27">
        <w:rPr>
          <w:rFonts w:ascii="Times New Roman" w:hAnsi="Times New Roman"/>
          <w:color w:val="000000" w:themeColor="text1"/>
          <w:sz w:val="24"/>
          <w:szCs w:val="24"/>
        </w:rPr>
        <w:t xml:space="preserve"> </w:t>
      </w:r>
    </w:p>
    <w:p w:rsidR="00C02C0B" w:rsidRPr="000B3C27" w:rsidRDefault="00C02C0B" w:rsidP="00C56ADC">
      <w:pPr>
        <w:spacing w:after="0" w:line="240" w:lineRule="auto"/>
        <w:jc w:val="both"/>
        <w:rPr>
          <w:rFonts w:ascii="Times New Roman" w:hAnsi="Times New Roman"/>
          <w:color w:val="000000" w:themeColor="text1"/>
          <w:sz w:val="24"/>
          <w:szCs w:val="24"/>
        </w:rPr>
      </w:pPr>
    </w:p>
    <w:p w:rsidR="004002E9" w:rsidRPr="000B3C27" w:rsidRDefault="00C02C0B"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b/>
      </w:r>
      <w:r w:rsidR="004002E9" w:rsidRPr="000B3C27">
        <w:rPr>
          <w:rFonts w:ascii="Times New Roman" w:hAnsi="Times New Roman"/>
          <w:color w:val="000000" w:themeColor="text1"/>
          <w:sz w:val="24"/>
          <w:szCs w:val="24"/>
        </w:rPr>
        <w:t xml:space="preserve">The relationship in this study is defined as: CCP= f (SERVQUAL), where SERVQUAL is determined by five other variables that are modified in accordance with the focus of the study. Hence in testing this hypothesis, multiple regression </w:t>
      </w:r>
      <w:proofErr w:type="gramStart"/>
      <w:r w:rsidR="004002E9" w:rsidRPr="000B3C27">
        <w:rPr>
          <w:rFonts w:ascii="Times New Roman" w:hAnsi="Times New Roman"/>
          <w:color w:val="000000" w:themeColor="text1"/>
          <w:sz w:val="24"/>
          <w:szCs w:val="24"/>
        </w:rPr>
        <w:t>model</w:t>
      </w:r>
      <w:proofErr w:type="gramEnd"/>
      <w:r w:rsidR="004002E9" w:rsidRPr="000B3C27">
        <w:rPr>
          <w:rFonts w:ascii="Times New Roman" w:hAnsi="Times New Roman"/>
          <w:color w:val="000000" w:themeColor="text1"/>
          <w:sz w:val="24"/>
          <w:szCs w:val="24"/>
        </w:rPr>
        <w:t xml:space="preserve"> was used i.e.</w:t>
      </w:r>
    </w:p>
    <w:p w:rsidR="004002E9" w:rsidRPr="000B3C27" w:rsidRDefault="004002E9"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CCP = f (RBT, ASS, TAG, EMP, RSP)</w:t>
      </w:r>
    </w:p>
    <w:p w:rsidR="004002E9" w:rsidRPr="000B3C27" w:rsidRDefault="004002E9"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Hence the model becomes:</w:t>
      </w:r>
    </w:p>
    <w:p w:rsidR="004002E9" w:rsidRPr="000B3C27" w:rsidRDefault="004002E9"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CCP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o</w:t>
      </w:r>
      <w:r w:rsidRPr="000B3C27">
        <w:rPr>
          <w:rFonts w:ascii="Times New Roman" w:hAnsi="Times New Roman"/>
          <w:color w:val="000000" w:themeColor="text1"/>
          <w:sz w:val="24"/>
          <w:szCs w:val="24"/>
        </w:rPr>
        <w:t>+</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1</w:t>
      </w:r>
      <w:r w:rsidRPr="000B3C27">
        <w:rPr>
          <w:rFonts w:ascii="Times New Roman" w:hAnsi="Times New Roman"/>
          <w:color w:val="000000" w:themeColor="text1"/>
          <w:sz w:val="24"/>
          <w:szCs w:val="24"/>
        </w:rPr>
        <w:t xml:space="preserve">RBT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2</w:t>
      </w:r>
      <w:r w:rsidRPr="000B3C27">
        <w:rPr>
          <w:rFonts w:ascii="Times New Roman" w:hAnsi="Times New Roman"/>
          <w:color w:val="000000" w:themeColor="text1"/>
          <w:sz w:val="24"/>
          <w:szCs w:val="24"/>
        </w:rPr>
        <w:t xml:space="preserve">ASS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3</w:t>
      </w:r>
      <w:r w:rsidRPr="000B3C27">
        <w:rPr>
          <w:rFonts w:ascii="Times New Roman" w:hAnsi="Times New Roman"/>
          <w:color w:val="000000" w:themeColor="text1"/>
          <w:sz w:val="24"/>
          <w:szCs w:val="24"/>
        </w:rPr>
        <w:t xml:space="preserve">TAG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4</w:t>
      </w:r>
      <w:r w:rsidRPr="000B3C27">
        <w:rPr>
          <w:rFonts w:ascii="Times New Roman" w:hAnsi="Times New Roman"/>
          <w:color w:val="000000" w:themeColor="text1"/>
          <w:sz w:val="24"/>
          <w:szCs w:val="24"/>
        </w:rPr>
        <w:t xml:space="preserve">EMP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5</w:t>
      </w:r>
      <w:r w:rsidRPr="000B3C27">
        <w:rPr>
          <w:rFonts w:ascii="Times New Roman" w:hAnsi="Times New Roman"/>
          <w:color w:val="000000" w:themeColor="text1"/>
          <w:sz w:val="24"/>
          <w:szCs w:val="24"/>
        </w:rPr>
        <w:t>RSP + C</w:t>
      </w:r>
      <w:r w:rsidRPr="000B3C27">
        <w:rPr>
          <w:rFonts w:ascii="Times New Roman" w:hAnsi="Times New Roman"/>
          <w:color w:val="000000" w:themeColor="text1"/>
          <w:sz w:val="24"/>
          <w:szCs w:val="24"/>
          <w:vertAlign w:val="subscript"/>
        </w:rPr>
        <w:t>e</w:t>
      </w:r>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where: CCP= Customers Choice of bank patronage, RBT= Reliability, ASS= Assurance</w:t>
      </w:r>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TAG= Tangibles</w:t>
      </w:r>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EMP= Empathy, RSP= Responsiveness, Ce = Error</w:t>
      </w:r>
    </w:p>
    <w:p w:rsidR="004002E9" w:rsidRPr="000B3C27" w:rsidRDefault="004002E9" w:rsidP="00C56ADC">
      <w:pPr>
        <w:spacing w:after="0" w:line="240" w:lineRule="auto"/>
        <w:jc w:val="both"/>
        <w:rPr>
          <w:rFonts w:ascii="Times New Roman" w:hAnsi="Times New Roman"/>
          <w:i/>
          <w:color w:val="000000" w:themeColor="text1"/>
          <w:sz w:val="24"/>
          <w:szCs w:val="24"/>
        </w:rPr>
      </w:pPr>
    </w:p>
    <w:p w:rsidR="00C02C0B" w:rsidRPr="000B3C27" w:rsidRDefault="00C02C0B" w:rsidP="00C56ADC">
      <w:pPr>
        <w:spacing w:after="0" w:line="240" w:lineRule="auto"/>
        <w:jc w:val="both"/>
        <w:rPr>
          <w:rFonts w:ascii="Times New Roman" w:hAnsi="Times New Roman"/>
          <w:i/>
          <w:color w:val="000000" w:themeColor="text1"/>
          <w:sz w:val="24"/>
          <w:szCs w:val="24"/>
        </w:rPr>
      </w:pPr>
    </w:p>
    <w:p w:rsidR="00C02C0B" w:rsidRPr="000B3C27" w:rsidRDefault="00C02C0B" w:rsidP="00C56ADC">
      <w:pPr>
        <w:spacing w:after="0" w:line="240" w:lineRule="auto"/>
        <w:jc w:val="both"/>
        <w:rPr>
          <w:rFonts w:ascii="Times New Roman" w:hAnsi="Times New Roman"/>
          <w:i/>
          <w:color w:val="000000" w:themeColor="text1"/>
          <w:sz w:val="24"/>
          <w:szCs w:val="24"/>
        </w:rPr>
      </w:pPr>
    </w:p>
    <w:p w:rsidR="004002E9" w:rsidRPr="000B3C27" w:rsidRDefault="004002E9" w:rsidP="00C56ADC">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RESULTS AND DISCUSSIONS</w:t>
      </w:r>
    </w:p>
    <w:p w:rsidR="00DB1715" w:rsidRPr="000B3C27" w:rsidRDefault="00DB1715" w:rsidP="00C56ADC">
      <w:pPr>
        <w:spacing w:after="0" w:line="240" w:lineRule="auto"/>
        <w:rPr>
          <w:rFonts w:ascii="Times New Roman" w:hAnsi="Times New Roman"/>
          <w:b/>
          <w:color w:val="000000" w:themeColor="text1"/>
          <w:sz w:val="24"/>
          <w:szCs w:val="24"/>
        </w:rPr>
      </w:pPr>
    </w:p>
    <w:p w:rsidR="004002E9" w:rsidRPr="000B3C27" w:rsidRDefault="00C02C0B" w:rsidP="00DB1715">
      <w:pPr>
        <w:spacing w:after="0" w:line="240" w:lineRule="auto"/>
        <w:rPr>
          <w:rFonts w:ascii="Times New Roman" w:hAnsi="Times New Roman"/>
          <w:color w:val="000000" w:themeColor="text1"/>
          <w:sz w:val="24"/>
          <w:szCs w:val="24"/>
        </w:rPr>
      </w:pPr>
      <w:r w:rsidRPr="000B3C27">
        <w:rPr>
          <w:rFonts w:ascii="Times New Roman" w:hAnsi="Times New Roman"/>
          <w:b/>
          <w:color w:val="000000" w:themeColor="text1"/>
          <w:sz w:val="24"/>
          <w:szCs w:val="24"/>
        </w:rPr>
        <w:t>Hypothesis One</w:t>
      </w:r>
      <w:r w:rsidR="00DB1715" w:rsidRPr="000B3C27">
        <w:rPr>
          <w:rFonts w:ascii="Times New Roman" w:hAnsi="Times New Roman"/>
          <w:b/>
          <w:color w:val="000000" w:themeColor="text1"/>
          <w:sz w:val="24"/>
          <w:szCs w:val="24"/>
        </w:rPr>
        <w:t xml:space="preserve">: </w:t>
      </w:r>
      <w:r w:rsidR="004002E9" w:rsidRPr="000B3C27">
        <w:rPr>
          <w:rFonts w:ascii="Times New Roman" w:hAnsi="Times New Roman"/>
          <w:b/>
          <w:color w:val="000000" w:themeColor="text1"/>
          <w:sz w:val="24"/>
          <w:szCs w:val="24"/>
        </w:rPr>
        <w:t>H</w:t>
      </w:r>
      <w:r w:rsidR="004002E9" w:rsidRPr="000B3C27">
        <w:rPr>
          <w:rFonts w:ascii="Times New Roman" w:hAnsi="Times New Roman"/>
          <w:b/>
          <w:color w:val="000000" w:themeColor="text1"/>
          <w:sz w:val="24"/>
          <w:szCs w:val="24"/>
          <w:vertAlign w:val="subscript"/>
        </w:rPr>
        <w:t>o1</w:t>
      </w:r>
      <w:r w:rsidR="004002E9" w:rsidRPr="000B3C27">
        <w:rPr>
          <w:rFonts w:ascii="Times New Roman" w:hAnsi="Times New Roman"/>
          <w:color w:val="000000" w:themeColor="text1"/>
          <w:sz w:val="24"/>
          <w:szCs w:val="24"/>
        </w:rPr>
        <w:t>: There is no significant relationship between service quality and customers’ choice of bank patronage in Nigeria.</w:t>
      </w:r>
    </w:p>
    <w:p w:rsidR="004002E9" w:rsidRPr="000B3C27" w:rsidRDefault="004002E9" w:rsidP="00C56ADC">
      <w:pPr>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lastRenderedPageBreak/>
        <w:t xml:space="preserve">The model:  </w:t>
      </w:r>
      <w:r w:rsidRPr="000B3C27">
        <w:rPr>
          <w:rFonts w:ascii="Times New Roman" w:hAnsi="Times New Roman"/>
          <w:color w:val="000000" w:themeColor="text1"/>
          <w:sz w:val="24"/>
          <w:szCs w:val="24"/>
        </w:rPr>
        <w:t>CCP</w:t>
      </w:r>
      <w:r w:rsidRPr="000B3C27">
        <w:rPr>
          <w:rFonts w:ascii="Times New Roman" w:hAnsi="Times New Roman"/>
          <w:b/>
          <w:color w:val="000000" w:themeColor="text1"/>
          <w:sz w:val="24"/>
          <w:szCs w:val="24"/>
        </w:rPr>
        <w:t xml:space="preserve">= </w:t>
      </w:r>
      <w:r w:rsidRPr="000B3C27">
        <w:rPr>
          <w:rFonts w:ascii="Times New Roman" w:hAnsi="Times New Roman"/>
          <w:i/>
          <w:color w:val="000000" w:themeColor="text1"/>
          <w:sz w:val="24"/>
          <w:szCs w:val="24"/>
        </w:rPr>
        <w:t xml:space="preserve">f </w:t>
      </w:r>
      <w:r w:rsidRPr="000B3C27">
        <w:rPr>
          <w:rFonts w:ascii="Times New Roman" w:hAnsi="Times New Roman"/>
          <w:color w:val="000000" w:themeColor="text1"/>
          <w:sz w:val="24"/>
          <w:szCs w:val="24"/>
        </w:rPr>
        <w:t>(SERVQUAL)</w:t>
      </w:r>
      <w:r w:rsidRPr="000B3C27">
        <w:rPr>
          <w:rFonts w:ascii="Times New Roman" w:hAnsi="Times New Roman"/>
          <w:b/>
          <w:color w:val="000000" w:themeColor="text1"/>
          <w:sz w:val="24"/>
          <w:szCs w:val="24"/>
        </w:rPr>
        <w:t xml:space="preserve">; </w:t>
      </w:r>
      <w:r w:rsidRPr="000B3C27">
        <w:rPr>
          <w:rFonts w:ascii="Times New Roman" w:hAnsi="Times New Roman"/>
          <w:color w:val="000000" w:themeColor="text1"/>
          <w:sz w:val="24"/>
          <w:szCs w:val="24"/>
        </w:rPr>
        <w:t xml:space="preserve">CP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o</w:t>
      </w:r>
      <w:r w:rsidRPr="000B3C27">
        <w:rPr>
          <w:rFonts w:ascii="Times New Roman" w:hAnsi="Times New Roman"/>
          <w:color w:val="000000" w:themeColor="text1"/>
          <w:sz w:val="24"/>
          <w:szCs w:val="24"/>
        </w:rPr>
        <w:t>+</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1</w:t>
      </w:r>
      <w:r w:rsidRPr="000B3C27">
        <w:rPr>
          <w:rFonts w:ascii="Times New Roman" w:hAnsi="Times New Roman"/>
          <w:color w:val="000000" w:themeColor="text1"/>
          <w:sz w:val="24"/>
          <w:szCs w:val="24"/>
        </w:rPr>
        <w:t xml:space="preserve">RBT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2</w:t>
      </w:r>
      <w:r w:rsidRPr="000B3C27">
        <w:rPr>
          <w:rFonts w:ascii="Times New Roman" w:hAnsi="Times New Roman"/>
          <w:color w:val="000000" w:themeColor="text1"/>
          <w:sz w:val="24"/>
          <w:szCs w:val="24"/>
        </w:rPr>
        <w:t xml:space="preserve">ASS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3</w:t>
      </w:r>
      <w:r w:rsidRPr="000B3C27">
        <w:rPr>
          <w:rFonts w:ascii="Times New Roman" w:hAnsi="Times New Roman"/>
          <w:color w:val="000000" w:themeColor="text1"/>
          <w:sz w:val="24"/>
          <w:szCs w:val="24"/>
        </w:rPr>
        <w:t xml:space="preserve">TAG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4</w:t>
      </w:r>
      <w:r w:rsidRPr="000B3C27">
        <w:rPr>
          <w:rFonts w:ascii="Times New Roman" w:hAnsi="Times New Roman"/>
          <w:color w:val="000000" w:themeColor="text1"/>
          <w:sz w:val="24"/>
          <w:szCs w:val="24"/>
        </w:rPr>
        <w:t xml:space="preserve">EMP + </w:t>
      </w:r>
      <w:r w:rsidRPr="000B3C27">
        <w:rPr>
          <w:rFonts w:ascii="Times New Roman" w:hAnsi="Times New Roman"/>
          <w:color w:val="000000" w:themeColor="text1"/>
          <w:sz w:val="24"/>
          <w:szCs w:val="24"/>
        </w:rPr>
        <w:sym w:font="Symbol" w:char="F062"/>
      </w:r>
      <w:r w:rsidRPr="000B3C27">
        <w:rPr>
          <w:rFonts w:ascii="Times New Roman" w:hAnsi="Times New Roman"/>
          <w:color w:val="000000" w:themeColor="text1"/>
          <w:sz w:val="24"/>
          <w:szCs w:val="24"/>
          <w:vertAlign w:val="subscript"/>
        </w:rPr>
        <w:t>5</w:t>
      </w:r>
      <w:r w:rsidRPr="000B3C27">
        <w:rPr>
          <w:rFonts w:ascii="Times New Roman" w:hAnsi="Times New Roman"/>
          <w:color w:val="000000" w:themeColor="text1"/>
          <w:sz w:val="24"/>
          <w:szCs w:val="24"/>
        </w:rPr>
        <w:t>RSP + C</w:t>
      </w:r>
      <w:r w:rsidRPr="000B3C27">
        <w:rPr>
          <w:rFonts w:ascii="Times New Roman" w:hAnsi="Times New Roman"/>
          <w:color w:val="000000" w:themeColor="text1"/>
          <w:sz w:val="24"/>
          <w:szCs w:val="24"/>
          <w:vertAlign w:val="subscript"/>
        </w:rPr>
        <w:t>e</w:t>
      </w:r>
      <w:r w:rsidRPr="000B3C27">
        <w:rPr>
          <w:rFonts w:ascii="Times New Roman" w:hAnsi="Times New Roman"/>
          <w:color w:val="000000" w:themeColor="text1"/>
          <w:sz w:val="24"/>
          <w:szCs w:val="24"/>
        </w:rPr>
        <w:t xml:space="preserve">.  </w:t>
      </w:r>
    </w:p>
    <w:p w:rsidR="004002E9" w:rsidRDefault="004002E9"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p>
    <w:p w:rsidR="0001598D" w:rsidRPr="000B3C27" w:rsidRDefault="0001598D"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p>
    <w:p w:rsidR="004002E9" w:rsidRPr="000B3C27" w:rsidRDefault="004002E9" w:rsidP="00C02C0B">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Table 4.1: Regression Result</w:t>
      </w:r>
      <w:r w:rsidR="00C02C0B" w:rsidRPr="000B3C27">
        <w:rPr>
          <w:rFonts w:ascii="Times New Roman" w:hAnsi="Times New Roman"/>
          <w:b/>
          <w:color w:val="000000" w:themeColor="text1"/>
          <w:sz w:val="24"/>
          <w:szCs w:val="24"/>
        </w:rPr>
        <w:t>s</w:t>
      </w:r>
      <w:r w:rsidRPr="000B3C27">
        <w:rPr>
          <w:rFonts w:ascii="Times New Roman" w:hAnsi="Times New Roman"/>
          <w:b/>
          <w:color w:val="000000" w:themeColor="text1"/>
          <w:sz w:val="24"/>
          <w:szCs w:val="24"/>
        </w:rPr>
        <w:t xml:space="preserve"> </w:t>
      </w:r>
      <w:r w:rsidR="00C02C0B" w:rsidRPr="000B3C27">
        <w:rPr>
          <w:rFonts w:ascii="Times New Roman" w:hAnsi="Times New Roman"/>
          <w:b/>
          <w:color w:val="000000" w:themeColor="text1"/>
          <w:sz w:val="24"/>
          <w:szCs w:val="24"/>
        </w:rPr>
        <w:t xml:space="preserve">- Service Quality and Bank </w:t>
      </w:r>
      <w:r w:rsidRPr="000B3C27">
        <w:rPr>
          <w:rFonts w:ascii="Times New Roman" w:hAnsi="Times New Roman"/>
          <w:b/>
          <w:color w:val="000000" w:themeColor="text1"/>
          <w:sz w:val="24"/>
          <w:szCs w:val="24"/>
        </w:rPr>
        <w:t xml:space="preserve">Patronage </w:t>
      </w:r>
    </w:p>
    <w:p w:rsidR="00C02C0B" w:rsidRPr="000B3C27" w:rsidRDefault="00C02C0B" w:rsidP="00C56ADC">
      <w:pPr>
        <w:spacing w:after="0" w:line="240" w:lineRule="auto"/>
        <w:jc w:val="both"/>
        <w:rPr>
          <w:rFonts w:ascii="Times New Roman" w:hAnsi="Times New Roman"/>
          <w:b/>
          <w:color w:val="000000" w:themeColor="text1"/>
          <w:sz w:val="24"/>
          <w:szCs w:val="24"/>
        </w:rPr>
      </w:pPr>
    </w:p>
    <w:tbl>
      <w:tblPr>
        <w:tblW w:w="94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50"/>
      </w:tblGrid>
      <w:tr w:rsidR="000B3C27" w:rsidRPr="000B3C27" w:rsidTr="00B1784E">
        <w:trPr>
          <w:trHeight w:val="304"/>
        </w:trPr>
        <w:tc>
          <w:tcPr>
            <w:tcW w:w="9450" w:type="dxa"/>
          </w:tcPr>
          <w:p w:rsidR="004002E9" w:rsidRPr="000B3C27" w:rsidRDefault="004002E9" w:rsidP="00C56ADC">
            <w:pPr>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Variables         Standard</w:t>
            </w:r>
            <w:r w:rsidR="00467352" w:rsidRPr="000B3C27">
              <w:rPr>
                <w:rFonts w:ascii="Times New Roman" w:hAnsi="Times New Roman"/>
                <w:b/>
                <w:color w:val="000000" w:themeColor="text1"/>
                <w:sz w:val="24"/>
                <w:szCs w:val="24"/>
              </w:rPr>
              <w:t xml:space="preserve">ized </w:t>
            </w:r>
            <w:r w:rsidRPr="000B3C27">
              <w:rPr>
                <w:rFonts w:ascii="Times New Roman" w:hAnsi="Times New Roman"/>
                <w:b/>
                <w:color w:val="000000" w:themeColor="text1"/>
                <w:sz w:val="24"/>
                <w:szCs w:val="24"/>
              </w:rPr>
              <w:t xml:space="preserve">Coefficient         </w:t>
            </w:r>
            <w:r w:rsidR="00B1784E" w:rsidRPr="000B3C27">
              <w:rPr>
                <w:rFonts w:ascii="Times New Roman" w:hAnsi="Times New Roman"/>
                <w:b/>
                <w:color w:val="000000" w:themeColor="text1"/>
                <w:sz w:val="24"/>
                <w:szCs w:val="24"/>
              </w:rPr>
              <w:t xml:space="preserve">   </w:t>
            </w:r>
            <w:r w:rsidRPr="000B3C27">
              <w:rPr>
                <w:rFonts w:ascii="Times New Roman" w:hAnsi="Times New Roman"/>
                <w:b/>
                <w:color w:val="000000" w:themeColor="text1"/>
                <w:sz w:val="24"/>
                <w:szCs w:val="24"/>
              </w:rPr>
              <w:t xml:space="preserve"> Std. Error                       t – Statistic                                  Sig.</w:t>
            </w:r>
          </w:p>
        </w:tc>
      </w:tr>
      <w:tr w:rsidR="000B3C27" w:rsidRPr="000B3C27" w:rsidTr="00B1784E">
        <w:trPr>
          <w:trHeight w:val="332"/>
        </w:trPr>
        <w:tc>
          <w:tcPr>
            <w:tcW w:w="9450" w:type="dxa"/>
          </w:tcPr>
          <w:p w:rsidR="004002E9" w:rsidRPr="000B3C27" w:rsidRDefault="004002E9" w:rsidP="00C56ADC">
            <w:pPr>
              <w:tabs>
                <w:tab w:val="left" w:pos="2260"/>
                <w:tab w:val="center" w:pos="4680"/>
                <w:tab w:val="left" w:pos="6580"/>
                <w:tab w:val="left" w:pos="8549"/>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Constant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.636                           1.125                                               .261</w:t>
            </w:r>
          </w:p>
        </w:tc>
      </w:tr>
      <w:tr w:rsidR="000B3C27" w:rsidRPr="000B3C27" w:rsidTr="00B1784E">
        <w:trPr>
          <w:trHeight w:val="318"/>
        </w:trPr>
        <w:tc>
          <w:tcPr>
            <w:tcW w:w="9450" w:type="dxa"/>
          </w:tcPr>
          <w:p w:rsidR="004002E9" w:rsidRPr="000B3C27" w:rsidRDefault="004002E9" w:rsidP="00C56ADC">
            <w:pPr>
              <w:tabs>
                <w:tab w:val="left" w:pos="2351"/>
                <w:tab w:val="center" w:pos="4680"/>
                <w:tab w:val="left" w:pos="8439"/>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TAG                          .085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 xml:space="preserve"> .091                           1.286                                             .007</w:t>
            </w:r>
          </w:p>
        </w:tc>
      </w:tr>
      <w:tr w:rsidR="000B3C27" w:rsidRPr="000B3C27" w:rsidTr="00B1784E">
        <w:trPr>
          <w:trHeight w:val="332"/>
        </w:trPr>
        <w:tc>
          <w:tcPr>
            <w:tcW w:w="9450" w:type="dxa"/>
          </w:tcPr>
          <w:p w:rsidR="004002E9" w:rsidRPr="000B3C27" w:rsidRDefault="004002E9" w:rsidP="0006582C">
            <w:pPr>
              <w:tabs>
                <w:tab w:val="left" w:pos="1732"/>
                <w:tab w:val="left" w:pos="3773"/>
                <w:tab w:val="left" w:pos="6125"/>
                <w:tab w:val="right" w:pos="9234"/>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ASS                           .044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 xml:space="preserve"> .200                            1.393                                              .025</w:t>
            </w:r>
          </w:p>
        </w:tc>
      </w:tr>
      <w:tr w:rsidR="000B3C27" w:rsidRPr="000B3C27" w:rsidTr="00B1784E">
        <w:trPr>
          <w:trHeight w:val="240"/>
        </w:trPr>
        <w:tc>
          <w:tcPr>
            <w:tcW w:w="9450" w:type="dxa"/>
          </w:tcPr>
          <w:p w:rsidR="004002E9" w:rsidRPr="000B3C27" w:rsidRDefault="004002E9" w:rsidP="00C56ADC">
            <w:pPr>
              <w:tabs>
                <w:tab w:val="left" w:pos="1768"/>
                <w:tab w:val="left" w:pos="3883"/>
                <w:tab w:val="left" w:pos="6343"/>
                <w:tab w:val="right" w:pos="9234"/>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RB</w:t>
            </w:r>
            <w:r w:rsidR="0006582C" w:rsidRPr="000B3C27">
              <w:rPr>
                <w:rFonts w:ascii="Times New Roman" w:hAnsi="Times New Roman"/>
                <w:color w:val="000000" w:themeColor="text1"/>
                <w:sz w:val="24"/>
                <w:szCs w:val="24"/>
              </w:rPr>
              <w:t xml:space="preserve">T                          </w:t>
            </w:r>
            <w:r w:rsidRPr="000B3C27">
              <w:rPr>
                <w:rFonts w:ascii="Times New Roman" w:hAnsi="Times New Roman"/>
                <w:color w:val="000000" w:themeColor="text1"/>
                <w:sz w:val="24"/>
                <w:szCs w:val="24"/>
              </w:rPr>
              <w:t xml:space="preserve">.162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.196                              1.482                                              .020</w:t>
            </w:r>
          </w:p>
        </w:tc>
      </w:tr>
      <w:tr w:rsidR="000B3C27" w:rsidRPr="000B3C27" w:rsidTr="00B1784E">
        <w:trPr>
          <w:trHeight w:val="304"/>
        </w:trPr>
        <w:tc>
          <w:tcPr>
            <w:tcW w:w="9450" w:type="dxa"/>
          </w:tcPr>
          <w:p w:rsidR="004002E9" w:rsidRPr="000B3C27" w:rsidRDefault="004002E9" w:rsidP="00C56ADC">
            <w:pPr>
              <w:tabs>
                <w:tab w:val="left" w:pos="1768"/>
                <w:tab w:val="center" w:pos="4617"/>
                <w:tab w:val="left" w:pos="6284"/>
                <w:tab w:val="right" w:pos="9234"/>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EMP                          .027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.091                            0.691                                         .044</w:t>
            </w:r>
          </w:p>
        </w:tc>
      </w:tr>
      <w:tr w:rsidR="000B3C27" w:rsidRPr="000B3C27" w:rsidTr="00B1784E">
        <w:trPr>
          <w:trHeight w:val="304"/>
        </w:trPr>
        <w:tc>
          <w:tcPr>
            <w:tcW w:w="9450" w:type="dxa"/>
          </w:tcPr>
          <w:p w:rsidR="004002E9" w:rsidRPr="000B3C27" w:rsidRDefault="004002E9" w:rsidP="00C56ADC">
            <w:pPr>
              <w:tabs>
                <w:tab w:val="left" w:pos="720"/>
                <w:tab w:val="left" w:pos="1440"/>
                <w:tab w:val="left" w:pos="2160"/>
                <w:tab w:val="left" w:pos="2880"/>
                <w:tab w:val="left" w:pos="3600"/>
                <w:tab w:val="left" w:pos="4320"/>
                <w:tab w:val="left" w:pos="5906"/>
                <w:tab w:val="left" w:pos="8300"/>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RSP</w:t>
            </w:r>
            <w:r w:rsidRPr="000B3C27">
              <w:rPr>
                <w:rFonts w:ascii="Times New Roman" w:hAnsi="Times New Roman"/>
                <w:color w:val="000000" w:themeColor="text1"/>
                <w:sz w:val="24"/>
                <w:szCs w:val="24"/>
              </w:rPr>
              <w:tab/>
              <w:t xml:space="preserve">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 xml:space="preserve">.308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.087                            6.779                                         .000</w:t>
            </w:r>
          </w:p>
        </w:tc>
      </w:tr>
      <w:tr w:rsidR="000B3C27" w:rsidRPr="000B3C27" w:rsidTr="00B1784E">
        <w:trPr>
          <w:trHeight w:val="242"/>
        </w:trPr>
        <w:tc>
          <w:tcPr>
            <w:tcW w:w="9450" w:type="dxa"/>
          </w:tcPr>
          <w:p w:rsidR="004002E9" w:rsidRPr="000B3C27" w:rsidRDefault="004002E9" w:rsidP="00C56ADC">
            <w:pPr>
              <w:tabs>
                <w:tab w:val="left" w:pos="3044"/>
                <w:tab w:val="left" w:pos="6489"/>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Sig .000</w:t>
            </w:r>
          </w:p>
          <w:p w:rsidR="004002E9" w:rsidRPr="000B3C27" w:rsidRDefault="004002E9" w:rsidP="00C56ADC">
            <w:pPr>
              <w:tabs>
                <w:tab w:val="left" w:pos="3044"/>
                <w:tab w:val="left" w:pos="6489"/>
              </w:tabs>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R – Squared          0.357      Adjusted R – Squared        </w:t>
            </w:r>
            <w:r w:rsidR="0006582C"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0.127                          F–Statistic                  12.730</w:t>
            </w:r>
          </w:p>
        </w:tc>
      </w:tr>
      <w:tr w:rsidR="000B3C27" w:rsidRPr="000B3C27" w:rsidTr="00B1784E">
        <w:trPr>
          <w:trHeight w:val="604"/>
        </w:trPr>
        <w:tc>
          <w:tcPr>
            <w:tcW w:w="9450" w:type="dxa"/>
          </w:tcPr>
          <w:p w:rsidR="0006582C" w:rsidRPr="000B3C27" w:rsidRDefault="0006582C" w:rsidP="00AC4C80">
            <w:pPr>
              <w:autoSpaceDE w:val="0"/>
              <w:autoSpaceDN w:val="0"/>
              <w:adjustRightInd w:val="0"/>
              <w:spacing w:after="0" w:line="240" w:lineRule="auto"/>
              <w:rPr>
                <w:rFonts w:ascii="Times New Roman" w:hAnsi="Times New Roman"/>
                <w:i/>
                <w:color w:val="000000" w:themeColor="text1"/>
                <w:sz w:val="24"/>
                <w:szCs w:val="24"/>
              </w:rPr>
            </w:pPr>
            <w:r w:rsidRPr="000B3C27">
              <w:rPr>
                <w:rFonts w:ascii="Times New Roman" w:hAnsi="Times New Roman"/>
                <w:i/>
                <w:color w:val="000000" w:themeColor="text1"/>
                <w:sz w:val="24"/>
                <w:szCs w:val="24"/>
              </w:rPr>
              <w:t>a. Predictors: (Constant), TAG, ASS, RBT, EMP, RSP.</w:t>
            </w:r>
          </w:p>
          <w:p w:rsidR="0006582C" w:rsidRPr="000B3C27" w:rsidRDefault="0006582C" w:rsidP="00AC4C80">
            <w:pPr>
              <w:autoSpaceDE w:val="0"/>
              <w:autoSpaceDN w:val="0"/>
              <w:adjustRightInd w:val="0"/>
              <w:spacing w:after="0" w:line="240" w:lineRule="auto"/>
              <w:rPr>
                <w:rFonts w:ascii="Times New Roman" w:hAnsi="Times New Roman"/>
                <w:i/>
                <w:color w:val="000000" w:themeColor="text1"/>
                <w:sz w:val="24"/>
                <w:szCs w:val="24"/>
              </w:rPr>
            </w:pPr>
            <w:r w:rsidRPr="000B3C27">
              <w:rPr>
                <w:rFonts w:ascii="Times New Roman" w:hAnsi="Times New Roman"/>
                <w:i/>
                <w:color w:val="000000" w:themeColor="text1"/>
                <w:sz w:val="24"/>
                <w:szCs w:val="24"/>
              </w:rPr>
              <w:t>b. Dependent Variable: Customers Choice of Bank Patronage.</w:t>
            </w:r>
          </w:p>
        </w:tc>
      </w:tr>
    </w:tbl>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          </w:t>
      </w:r>
    </w:p>
    <w:p w:rsidR="004002E9" w:rsidRDefault="004002E9" w:rsidP="00C56ADC">
      <w:pPr>
        <w:spacing w:after="0" w:line="240" w:lineRule="auto"/>
        <w:jc w:val="both"/>
        <w:rPr>
          <w:rFonts w:ascii="Times New Roman" w:hAnsi="Times New Roman"/>
          <w:color w:val="000000" w:themeColor="text1"/>
          <w:sz w:val="24"/>
          <w:szCs w:val="24"/>
        </w:rPr>
      </w:pPr>
    </w:p>
    <w:p w:rsidR="0001598D" w:rsidRPr="000B3C27" w:rsidRDefault="0001598D" w:rsidP="00C56ADC">
      <w:pPr>
        <w:spacing w:after="0" w:line="240" w:lineRule="auto"/>
        <w:jc w:val="both"/>
        <w:rPr>
          <w:rFonts w:ascii="Times New Roman" w:hAnsi="Times New Roman"/>
          <w:color w:val="000000" w:themeColor="text1"/>
          <w:sz w:val="24"/>
          <w:szCs w:val="24"/>
        </w:rPr>
      </w:pPr>
    </w:p>
    <w:p w:rsidR="004002E9" w:rsidRPr="000B3C27" w:rsidRDefault="004002E9" w:rsidP="00467352">
      <w:pPr>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Table 4.1 revealed a positive relationship between the variables measured that is, SERVQUAL and customers preference with (R</w:t>
      </w:r>
      <w:r w:rsidRPr="000B3C27">
        <w:rPr>
          <w:rFonts w:ascii="Times New Roman" w:hAnsi="Times New Roman"/>
          <w:color w:val="000000" w:themeColor="text1"/>
          <w:sz w:val="24"/>
          <w:szCs w:val="24"/>
          <w:vertAlign w:val="superscript"/>
        </w:rPr>
        <w:t>2</w:t>
      </w:r>
      <w:r w:rsidRPr="000B3C27">
        <w:rPr>
          <w:rFonts w:ascii="Times New Roman" w:hAnsi="Times New Roman"/>
          <w:color w:val="000000" w:themeColor="text1"/>
          <w:sz w:val="24"/>
          <w:szCs w:val="24"/>
        </w:rPr>
        <w:t>) value of 0.357 which indicated that about 36 percent of the variations in customers’ choice of bank patronage in Nigeria is explained by the contents of SERVQUAL dimensions captured in the study. The implication of this result is that 64% of variation of customer choice of bank patronage is not captured by the model. All the t-statistical elements of the distribution were significant as evident by (</w:t>
      </w:r>
      <w:r w:rsidRPr="000B3C27">
        <w:rPr>
          <w:rFonts w:ascii="Times New Roman" w:hAnsi="Times New Roman"/>
          <w:i/>
          <w:color w:val="000000" w:themeColor="text1"/>
          <w:sz w:val="24"/>
          <w:szCs w:val="24"/>
        </w:rPr>
        <w:t>0</w:t>
      </w:r>
      <w:r w:rsidRPr="000B3C27">
        <w:rPr>
          <w:rFonts w:ascii="Times New Roman" w:hAnsi="Times New Roman"/>
          <w:color w:val="000000" w:themeColor="text1"/>
          <w:sz w:val="24"/>
          <w:szCs w:val="24"/>
        </w:rPr>
        <w:t>.007, 0.025, 0.020, 0.044, and 0.000) where P &lt; 0.05 for TAG, ASS, RBT, EMP, and RSP respectively. The overall results provided adequate support for the alternative hypothesis, to reject the null hypothesis (H</w:t>
      </w:r>
      <w:r w:rsidRPr="000B3C27">
        <w:rPr>
          <w:rFonts w:ascii="Times New Roman" w:hAnsi="Times New Roman"/>
          <w:color w:val="000000" w:themeColor="text1"/>
          <w:sz w:val="24"/>
          <w:szCs w:val="24"/>
          <w:vertAlign w:val="subscript"/>
        </w:rPr>
        <w:t>0</w:t>
      </w:r>
      <w:r w:rsidRPr="000B3C27">
        <w:rPr>
          <w:rFonts w:ascii="Times New Roman" w:hAnsi="Times New Roman"/>
          <w:color w:val="000000" w:themeColor="text1"/>
          <w:sz w:val="24"/>
          <w:szCs w:val="24"/>
        </w:rPr>
        <w:t>) and accept the alternative hypothesis (H</w:t>
      </w:r>
      <w:r w:rsidRPr="000B3C27">
        <w:rPr>
          <w:rFonts w:ascii="Times New Roman" w:hAnsi="Times New Roman"/>
          <w:color w:val="000000" w:themeColor="text1"/>
          <w:sz w:val="24"/>
          <w:szCs w:val="24"/>
          <w:vertAlign w:val="subscript"/>
        </w:rPr>
        <w:t>1</w:t>
      </w:r>
      <w:r w:rsidRPr="000B3C27">
        <w:rPr>
          <w:rFonts w:ascii="Times New Roman" w:hAnsi="Times New Roman"/>
          <w:color w:val="000000" w:themeColor="text1"/>
          <w:sz w:val="24"/>
          <w:szCs w:val="24"/>
        </w:rPr>
        <w:t xml:space="preserve">). Hence, the study concluded that the relationship between service quality and customers’ choice of bank patronage in Nigeria Banks is statistically significant.  </w:t>
      </w:r>
    </w:p>
    <w:p w:rsidR="00467352" w:rsidRDefault="00467352" w:rsidP="00467352">
      <w:pPr>
        <w:spacing w:after="0" w:line="240" w:lineRule="auto"/>
        <w:ind w:firstLine="720"/>
        <w:jc w:val="both"/>
        <w:rPr>
          <w:rFonts w:ascii="Times New Roman" w:hAnsi="Times New Roman"/>
          <w:color w:val="000000" w:themeColor="text1"/>
          <w:sz w:val="24"/>
          <w:szCs w:val="24"/>
        </w:rPr>
      </w:pPr>
    </w:p>
    <w:p w:rsidR="0001598D" w:rsidRPr="000B3C27" w:rsidRDefault="0001598D" w:rsidP="00467352">
      <w:pPr>
        <w:spacing w:after="0" w:line="240" w:lineRule="auto"/>
        <w:ind w:firstLine="720"/>
        <w:jc w:val="both"/>
        <w:rPr>
          <w:rFonts w:ascii="Times New Roman" w:hAnsi="Times New Roman"/>
          <w:color w:val="000000" w:themeColor="text1"/>
          <w:sz w:val="24"/>
          <w:szCs w:val="24"/>
        </w:rPr>
      </w:pPr>
    </w:p>
    <w:p w:rsidR="004002E9" w:rsidRPr="000B3C27" w:rsidRDefault="00467352" w:rsidP="00467352">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r w:rsidRPr="000B3C27">
        <w:rPr>
          <w:rFonts w:ascii="Times New Roman" w:hAnsi="Times New Roman"/>
          <w:b/>
          <w:color w:val="000000" w:themeColor="text1"/>
          <w:sz w:val="24"/>
          <w:szCs w:val="24"/>
        </w:rPr>
        <w:t xml:space="preserve">Hypothesis Two: </w:t>
      </w:r>
      <w:r w:rsidR="004002E9" w:rsidRPr="000B3C27">
        <w:rPr>
          <w:rFonts w:ascii="Times New Roman" w:hAnsi="Times New Roman"/>
          <w:b/>
          <w:color w:val="000000" w:themeColor="text1"/>
          <w:sz w:val="24"/>
          <w:szCs w:val="24"/>
        </w:rPr>
        <w:t>H</w:t>
      </w:r>
      <w:r w:rsidR="004002E9" w:rsidRPr="000B3C27">
        <w:rPr>
          <w:rFonts w:ascii="Times New Roman" w:hAnsi="Times New Roman"/>
          <w:b/>
          <w:color w:val="000000" w:themeColor="text1"/>
          <w:sz w:val="24"/>
          <w:szCs w:val="24"/>
          <w:vertAlign w:val="subscript"/>
        </w:rPr>
        <w:t>o2</w:t>
      </w:r>
      <w:r w:rsidR="004002E9" w:rsidRPr="000B3C27">
        <w:rPr>
          <w:rFonts w:ascii="Times New Roman" w:hAnsi="Times New Roman"/>
          <w:color w:val="000000" w:themeColor="text1"/>
          <w:sz w:val="24"/>
          <w:szCs w:val="24"/>
        </w:rPr>
        <w:t>: The elements of SERVQUAL do not significantly determine customers’ choice of bank patronage in Nigeria.</w:t>
      </w:r>
    </w:p>
    <w:p w:rsidR="00467352" w:rsidRDefault="00467352" w:rsidP="00467352">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p>
    <w:p w:rsidR="0001598D" w:rsidRDefault="0001598D" w:rsidP="00467352">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p>
    <w:p w:rsidR="0001598D" w:rsidRDefault="0001598D" w:rsidP="00467352">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p>
    <w:p w:rsidR="0001598D" w:rsidRPr="000B3C27" w:rsidRDefault="0001598D" w:rsidP="00467352">
      <w:pPr>
        <w:tabs>
          <w:tab w:val="left" w:pos="720"/>
          <w:tab w:val="left" w:pos="1440"/>
          <w:tab w:val="left" w:pos="2160"/>
          <w:tab w:val="left" w:pos="2880"/>
          <w:tab w:val="left" w:pos="3600"/>
          <w:tab w:val="left" w:pos="6330"/>
        </w:tabs>
        <w:spacing w:after="0" w:line="240" w:lineRule="auto"/>
        <w:jc w:val="both"/>
        <w:rPr>
          <w:rFonts w:ascii="Times New Roman" w:hAnsi="Times New Roman"/>
          <w:color w:val="000000" w:themeColor="text1"/>
          <w:sz w:val="24"/>
          <w:szCs w:val="24"/>
        </w:rPr>
      </w:pPr>
    </w:p>
    <w:p w:rsidR="004002E9" w:rsidRPr="000B3C27" w:rsidRDefault="004002E9" w:rsidP="00467352">
      <w:pPr>
        <w:tabs>
          <w:tab w:val="left" w:pos="720"/>
          <w:tab w:val="left" w:pos="1440"/>
          <w:tab w:val="left" w:pos="2160"/>
          <w:tab w:val="left" w:pos="2880"/>
          <w:tab w:val="left" w:pos="3600"/>
          <w:tab w:val="left" w:pos="6330"/>
        </w:tabs>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Table 4.2</w:t>
      </w:r>
      <w:r w:rsidR="00467352" w:rsidRPr="000B3C27">
        <w:rPr>
          <w:rFonts w:ascii="Times New Roman" w:hAnsi="Times New Roman"/>
          <w:b/>
          <w:color w:val="000000" w:themeColor="text1"/>
          <w:sz w:val="24"/>
          <w:szCs w:val="24"/>
        </w:rPr>
        <w:t>:</w:t>
      </w:r>
      <w:r w:rsidR="003573E8" w:rsidRPr="000B3C27">
        <w:rPr>
          <w:rFonts w:ascii="Times New Roman" w:hAnsi="Times New Roman"/>
          <w:b/>
          <w:color w:val="000000" w:themeColor="text1"/>
          <w:sz w:val="24"/>
          <w:szCs w:val="24"/>
        </w:rPr>
        <w:t xml:space="preserve"> The E</w:t>
      </w:r>
      <w:r w:rsidRPr="000B3C27">
        <w:rPr>
          <w:rFonts w:ascii="Times New Roman" w:hAnsi="Times New Roman"/>
          <w:b/>
          <w:color w:val="000000" w:themeColor="text1"/>
          <w:sz w:val="24"/>
          <w:szCs w:val="24"/>
        </w:rPr>
        <w:t xml:space="preserve">lements of SERVQUAL as a </w:t>
      </w:r>
      <w:r w:rsidR="003573E8" w:rsidRPr="000B3C27">
        <w:rPr>
          <w:rFonts w:ascii="Times New Roman" w:hAnsi="Times New Roman"/>
          <w:b/>
          <w:color w:val="000000" w:themeColor="text1"/>
          <w:sz w:val="24"/>
          <w:szCs w:val="24"/>
        </w:rPr>
        <w:t>Determinant of Customers’ Choice o</w:t>
      </w:r>
      <w:r w:rsidR="00DB1715" w:rsidRPr="000B3C27">
        <w:rPr>
          <w:rFonts w:ascii="Times New Roman" w:hAnsi="Times New Roman"/>
          <w:b/>
          <w:color w:val="000000" w:themeColor="text1"/>
          <w:sz w:val="24"/>
          <w:szCs w:val="24"/>
        </w:rPr>
        <w:t>f Bank Patronage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1"/>
        <w:gridCol w:w="1673"/>
        <w:gridCol w:w="1674"/>
      </w:tblGrid>
      <w:tr w:rsidR="000B3C27" w:rsidRPr="000B3C27" w:rsidTr="00DE0123">
        <w:trPr>
          <w:trHeight w:val="237"/>
        </w:trPr>
        <w:tc>
          <w:tcPr>
            <w:tcW w:w="5761" w:type="dxa"/>
            <w:tcBorders>
              <w:top w:val="single" w:sz="4" w:space="0" w:color="auto"/>
              <w:left w:val="nil"/>
              <w:bottom w:val="single" w:sz="4" w:space="0" w:color="auto"/>
              <w:right w:val="nil"/>
            </w:tcBorders>
            <w:shd w:val="clear" w:color="auto" w:fill="auto"/>
          </w:tcPr>
          <w:p w:rsidR="003573E8" w:rsidRPr="000B3C27" w:rsidRDefault="003573E8" w:rsidP="00C56ADC">
            <w:pPr>
              <w:tabs>
                <w:tab w:val="left" w:pos="1569"/>
                <w:tab w:val="center" w:pos="2772"/>
              </w:tabs>
              <w:autoSpaceDE w:val="0"/>
              <w:autoSpaceDN w:val="0"/>
              <w:adjustRightInd w:val="0"/>
              <w:spacing w:after="0" w:line="240" w:lineRule="auto"/>
              <w:rPr>
                <w:rFonts w:ascii="Times New Roman" w:hAnsi="Times New Roman"/>
                <w:b/>
                <w:bCs/>
                <w:color w:val="000000" w:themeColor="text1"/>
                <w:sz w:val="24"/>
                <w:szCs w:val="24"/>
              </w:rPr>
            </w:pPr>
            <w:r w:rsidRPr="000B3C27">
              <w:rPr>
                <w:rFonts w:ascii="Times New Roman" w:hAnsi="Times New Roman"/>
                <w:b/>
                <w:bCs/>
                <w:color w:val="000000" w:themeColor="text1"/>
                <w:sz w:val="24"/>
                <w:szCs w:val="24"/>
              </w:rPr>
              <w:t xml:space="preserve">Elements of SERVIQUAL </w:t>
            </w:r>
          </w:p>
        </w:tc>
        <w:tc>
          <w:tcPr>
            <w:tcW w:w="1673" w:type="dxa"/>
            <w:tcBorders>
              <w:top w:val="single" w:sz="4" w:space="0" w:color="auto"/>
              <w:left w:val="nil"/>
              <w:bottom w:val="single" w:sz="4" w:space="0" w:color="auto"/>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b/>
                <w:bCs/>
                <w:color w:val="000000" w:themeColor="text1"/>
                <w:sz w:val="24"/>
                <w:szCs w:val="24"/>
              </w:rPr>
            </w:pPr>
            <w:r w:rsidRPr="000B3C27">
              <w:rPr>
                <w:rFonts w:ascii="Times New Roman" w:hAnsi="Times New Roman"/>
                <w:b/>
                <w:bCs/>
                <w:color w:val="000000" w:themeColor="text1"/>
                <w:sz w:val="24"/>
                <w:szCs w:val="24"/>
              </w:rPr>
              <w:t>Beta</w:t>
            </w:r>
          </w:p>
        </w:tc>
        <w:tc>
          <w:tcPr>
            <w:tcW w:w="1674" w:type="dxa"/>
            <w:tcBorders>
              <w:top w:val="single" w:sz="4" w:space="0" w:color="auto"/>
              <w:left w:val="nil"/>
              <w:bottom w:val="single" w:sz="4" w:space="0" w:color="auto"/>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b/>
                <w:bCs/>
                <w:color w:val="000000" w:themeColor="text1"/>
                <w:sz w:val="24"/>
                <w:szCs w:val="24"/>
              </w:rPr>
            </w:pPr>
            <w:r w:rsidRPr="000B3C27">
              <w:rPr>
                <w:rFonts w:ascii="Times New Roman" w:hAnsi="Times New Roman"/>
                <w:b/>
                <w:bCs/>
                <w:color w:val="000000" w:themeColor="text1"/>
                <w:sz w:val="24"/>
                <w:szCs w:val="24"/>
              </w:rPr>
              <w:t>Sig.</w:t>
            </w:r>
          </w:p>
        </w:tc>
      </w:tr>
      <w:tr w:rsidR="000B3C27" w:rsidRPr="000B3C27" w:rsidTr="00DE0123">
        <w:trPr>
          <w:trHeight w:val="215"/>
        </w:trPr>
        <w:tc>
          <w:tcPr>
            <w:tcW w:w="5761" w:type="dxa"/>
            <w:tcBorders>
              <w:top w:val="single" w:sz="4" w:space="0" w:color="auto"/>
              <w:left w:val="nil"/>
              <w:bottom w:val="nil"/>
              <w:right w:val="nil"/>
            </w:tcBorders>
            <w:shd w:val="clear" w:color="auto" w:fill="auto"/>
          </w:tcPr>
          <w:p w:rsidR="003573E8" w:rsidRPr="000B3C27" w:rsidRDefault="003573E8"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(Constant)</w:t>
            </w:r>
          </w:p>
        </w:tc>
        <w:tc>
          <w:tcPr>
            <w:tcW w:w="1673" w:type="dxa"/>
            <w:tcBorders>
              <w:top w:val="single" w:sz="4" w:space="0" w:color="auto"/>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p>
        </w:tc>
        <w:tc>
          <w:tcPr>
            <w:tcW w:w="1674" w:type="dxa"/>
            <w:tcBorders>
              <w:top w:val="single" w:sz="4" w:space="0" w:color="auto"/>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-261</w:t>
            </w:r>
          </w:p>
        </w:tc>
      </w:tr>
      <w:tr w:rsidR="000B3C27" w:rsidRPr="000B3C27" w:rsidTr="00DE0123">
        <w:trPr>
          <w:trHeight w:val="215"/>
        </w:trPr>
        <w:tc>
          <w:tcPr>
            <w:tcW w:w="5761" w:type="dxa"/>
            <w:tcBorders>
              <w:top w:val="nil"/>
              <w:left w:val="nil"/>
              <w:bottom w:val="nil"/>
              <w:right w:val="nil"/>
            </w:tcBorders>
            <w:shd w:val="clear" w:color="auto" w:fill="auto"/>
          </w:tcPr>
          <w:p w:rsidR="003573E8" w:rsidRPr="000B3C27" w:rsidRDefault="003573E8" w:rsidP="00C56ADC">
            <w:pPr>
              <w:autoSpaceDE w:val="0"/>
              <w:autoSpaceDN w:val="0"/>
              <w:adjustRightInd w:val="0"/>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Tangibles  (TAG)</w:t>
            </w:r>
          </w:p>
        </w:tc>
        <w:tc>
          <w:tcPr>
            <w:tcW w:w="1673"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.085</w:t>
            </w:r>
          </w:p>
        </w:tc>
        <w:tc>
          <w:tcPr>
            <w:tcW w:w="1674"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.007</w:t>
            </w:r>
          </w:p>
        </w:tc>
      </w:tr>
      <w:tr w:rsidR="000B3C27" w:rsidRPr="000B3C27" w:rsidTr="007F68F0">
        <w:trPr>
          <w:trHeight w:val="216"/>
        </w:trPr>
        <w:tc>
          <w:tcPr>
            <w:tcW w:w="5761" w:type="dxa"/>
            <w:tcBorders>
              <w:top w:val="nil"/>
              <w:left w:val="nil"/>
              <w:bottom w:val="nil"/>
              <w:right w:val="nil"/>
            </w:tcBorders>
            <w:shd w:val="clear" w:color="auto" w:fill="auto"/>
          </w:tcPr>
          <w:p w:rsidR="003573E8" w:rsidRPr="000B3C27" w:rsidRDefault="003573E8" w:rsidP="00C56ADC">
            <w:pPr>
              <w:autoSpaceDE w:val="0"/>
              <w:autoSpaceDN w:val="0"/>
              <w:adjustRightInd w:val="0"/>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Assurance  (ASS)</w:t>
            </w:r>
          </w:p>
        </w:tc>
        <w:tc>
          <w:tcPr>
            <w:tcW w:w="1673"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.044</w:t>
            </w:r>
          </w:p>
        </w:tc>
        <w:tc>
          <w:tcPr>
            <w:tcW w:w="1674"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.025</w:t>
            </w:r>
          </w:p>
        </w:tc>
      </w:tr>
      <w:tr w:rsidR="000B3C27" w:rsidRPr="000B3C27" w:rsidTr="007F68F0">
        <w:trPr>
          <w:trHeight w:val="317"/>
        </w:trPr>
        <w:tc>
          <w:tcPr>
            <w:tcW w:w="5761" w:type="dxa"/>
            <w:tcBorders>
              <w:top w:val="nil"/>
              <w:left w:val="nil"/>
              <w:bottom w:val="nil"/>
              <w:right w:val="nil"/>
            </w:tcBorders>
            <w:shd w:val="clear" w:color="auto" w:fill="auto"/>
          </w:tcPr>
          <w:p w:rsidR="003573E8" w:rsidRPr="000B3C27" w:rsidRDefault="003573E8" w:rsidP="00C56ADC">
            <w:pPr>
              <w:autoSpaceDE w:val="0"/>
              <w:autoSpaceDN w:val="0"/>
              <w:adjustRightInd w:val="0"/>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Reliability (RBT)</w:t>
            </w:r>
          </w:p>
        </w:tc>
        <w:tc>
          <w:tcPr>
            <w:tcW w:w="1673"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.162</w:t>
            </w:r>
          </w:p>
        </w:tc>
        <w:tc>
          <w:tcPr>
            <w:tcW w:w="1674"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.020</w:t>
            </w:r>
          </w:p>
        </w:tc>
      </w:tr>
      <w:tr w:rsidR="000B3C27" w:rsidRPr="000B3C27" w:rsidTr="007F68F0">
        <w:trPr>
          <w:trHeight w:val="333"/>
        </w:trPr>
        <w:tc>
          <w:tcPr>
            <w:tcW w:w="5761" w:type="dxa"/>
            <w:tcBorders>
              <w:top w:val="nil"/>
              <w:left w:val="nil"/>
              <w:bottom w:val="nil"/>
              <w:right w:val="nil"/>
            </w:tcBorders>
            <w:shd w:val="clear" w:color="auto" w:fill="auto"/>
          </w:tcPr>
          <w:p w:rsidR="003573E8" w:rsidRPr="000B3C27" w:rsidRDefault="003573E8" w:rsidP="00C56ADC">
            <w:pPr>
              <w:autoSpaceDE w:val="0"/>
              <w:autoSpaceDN w:val="0"/>
              <w:adjustRightInd w:val="0"/>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Empathy  (EMP)</w:t>
            </w:r>
          </w:p>
        </w:tc>
        <w:tc>
          <w:tcPr>
            <w:tcW w:w="1673"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.027</w:t>
            </w:r>
          </w:p>
        </w:tc>
        <w:tc>
          <w:tcPr>
            <w:tcW w:w="1674" w:type="dxa"/>
            <w:tcBorders>
              <w:top w:val="nil"/>
              <w:left w:val="nil"/>
              <w:bottom w:val="nil"/>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.044</w:t>
            </w:r>
          </w:p>
        </w:tc>
      </w:tr>
      <w:tr w:rsidR="000B3C27" w:rsidRPr="000B3C27" w:rsidTr="007F68F0">
        <w:trPr>
          <w:trHeight w:val="353"/>
        </w:trPr>
        <w:tc>
          <w:tcPr>
            <w:tcW w:w="5761" w:type="dxa"/>
            <w:tcBorders>
              <w:top w:val="nil"/>
              <w:left w:val="nil"/>
              <w:bottom w:val="single" w:sz="4" w:space="0" w:color="auto"/>
              <w:right w:val="nil"/>
            </w:tcBorders>
            <w:shd w:val="clear" w:color="auto" w:fill="auto"/>
          </w:tcPr>
          <w:p w:rsidR="003573E8" w:rsidRPr="000B3C27" w:rsidRDefault="003573E8"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Responsiveness (RSP)</w:t>
            </w:r>
          </w:p>
        </w:tc>
        <w:tc>
          <w:tcPr>
            <w:tcW w:w="1673" w:type="dxa"/>
            <w:tcBorders>
              <w:top w:val="nil"/>
              <w:left w:val="nil"/>
              <w:bottom w:val="single" w:sz="4" w:space="0" w:color="auto"/>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.308</w:t>
            </w:r>
          </w:p>
        </w:tc>
        <w:tc>
          <w:tcPr>
            <w:tcW w:w="1674" w:type="dxa"/>
            <w:tcBorders>
              <w:top w:val="nil"/>
              <w:left w:val="nil"/>
              <w:bottom w:val="single" w:sz="4" w:space="0" w:color="auto"/>
              <w:right w:val="nil"/>
            </w:tcBorders>
            <w:shd w:val="clear" w:color="auto" w:fill="auto"/>
          </w:tcPr>
          <w:p w:rsidR="003573E8" w:rsidRPr="000B3C27" w:rsidRDefault="003573E8" w:rsidP="003573E8">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.000</w:t>
            </w:r>
          </w:p>
        </w:tc>
      </w:tr>
      <w:tr w:rsidR="000B3C27" w:rsidRPr="000B3C27" w:rsidTr="007F68F0">
        <w:trPr>
          <w:trHeight w:val="486"/>
        </w:trPr>
        <w:tc>
          <w:tcPr>
            <w:tcW w:w="9108" w:type="dxa"/>
            <w:gridSpan w:val="3"/>
            <w:tcBorders>
              <w:top w:val="single" w:sz="4" w:space="0" w:color="auto"/>
              <w:left w:val="nil"/>
              <w:bottom w:val="single" w:sz="4" w:space="0" w:color="auto"/>
              <w:right w:val="nil"/>
            </w:tcBorders>
            <w:shd w:val="clear" w:color="auto" w:fill="auto"/>
          </w:tcPr>
          <w:p w:rsidR="00C60A26" w:rsidRPr="000B3C27" w:rsidRDefault="00C60A26" w:rsidP="00DE0123">
            <w:pPr>
              <w:numPr>
                <w:ilvl w:val="0"/>
                <w:numId w:val="30"/>
              </w:numPr>
              <w:pBdr>
                <w:top w:val="single" w:sz="4" w:space="1" w:color="auto"/>
              </w:pBdr>
              <w:autoSpaceDE w:val="0"/>
              <w:autoSpaceDN w:val="0"/>
              <w:adjustRightInd w:val="0"/>
              <w:spacing w:after="0" w:line="240" w:lineRule="auto"/>
              <w:jc w:val="both"/>
              <w:rPr>
                <w:rFonts w:ascii="Times New Roman" w:hAnsi="Times New Roman"/>
                <w:i/>
                <w:color w:val="000000" w:themeColor="text1"/>
                <w:sz w:val="24"/>
                <w:szCs w:val="24"/>
              </w:rPr>
            </w:pPr>
            <w:r w:rsidRPr="000B3C27">
              <w:rPr>
                <w:rFonts w:ascii="Times New Roman" w:hAnsi="Times New Roman"/>
                <w:i/>
                <w:color w:val="000000" w:themeColor="text1"/>
                <w:sz w:val="24"/>
                <w:szCs w:val="24"/>
              </w:rPr>
              <w:t xml:space="preserve">Dependent Variable  (Customers’ Choice of patronage)  </w:t>
            </w:r>
          </w:p>
          <w:p w:rsidR="00C60A26" w:rsidRPr="000B3C27" w:rsidRDefault="00C60A26" w:rsidP="00C60A26">
            <w:pPr>
              <w:numPr>
                <w:ilvl w:val="0"/>
                <w:numId w:val="30"/>
              </w:numPr>
              <w:spacing w:after="0" w:line="240" w:lineRule="auto"/>
              <w:jc w:val="both"/>
              <w:rPr>
                <w:rFonts w:ascii="Times New Roman" w:hAnsi="Times New Roman"/>
                <w:i/>
                <w:color w:val="000000" w:themeColor="text1"/>
                <w:sz w:val="24"/>
                <w:szCs w:val="24"/>
              </w:rPr>
            </w:pPr>
            <w:r w:rsidRPr="000B3C27">
              <w:rPr>
                <w:rFonts w:ascii="Times New Roman" w:hAnsi="Times New Roman"/>
                <w:i/>
                <w:color w:val="000000" w:themeColor="text1"/>
                <w:sz w:val="24"/>
                <w:szCs w:val="24"/>
              </w:rPr>
              <w:t>P &lt; 0.05</w:t>
            </w:r>
          </w:p>
        </w:tc>
      </w:tr>
    </w:tbl>
    <w:p w:rsidR="00C60A26" w:rsidRDefault="00C60A26" w:rsidP="00C56ADC">
      <w:pPr>
        <w:spacing w:after="0" w:line="240" w:lineRule="auto"/>
        <w:jc w:val="both"/>
        <w:rPr>
          <w:rFonts w:ascii="Times New Roman" w:hAnsi="Times New Roman"/>
          <w:color w:val="000000" w:themeColor="text1"/>
          <w:sz w:val="24"/>
          <w:szCs w:val="24"/>
        </w:rPr>
      </w:pPr>
    </w:p>
    <w:p w:rsidR="00E630B7" w:rsidRPr="000B3C27" w:rsidRDefault="00E630B7" w:rsidP="00C56ADC">
      <w:pPr>
        <w:spacing w:after="0" w:line="240" w:lineRule="auto"/>
        <w:jc w:val="both"/>
        <w:rPr>
          <w:rFonts w:ascii="Times New Roman" w:hAnsi="Times New Roman"/>
          <w:color w:val="000000" w:themeColor="text1"/>
          <w:sz w:val="24"/>
          <w:szCs w:val="24"/>
        </w:rPr>
      </w:pPr>
    </w:p>
    <w:p w:rsidR="00A74C68" w:rsidRPr="000B3C27" w:rsidRDefault="004002E9" w:rsidP="00A74C68">
      <w:pPr>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From Table 4.2 above, it is evident that there is a positive relationship between SERVQUAL dimensions and customers’ choice of bank patronage in Nigeria with all the coefficients statistically significant. The Beta value of each of the elements contributes positively ranging from Tangibles, Assurance, Reliability, Empathy and Responsiveness with corresponding weight values of 0.085, 0.044, 0.162, 0.027 and 0.308 respectively with all the beta values significant at 0.05 levels. This implies that all the elements of SERVQUAL are strong determinants of customer choice of bank patronage in Nigeria. </w:t>
      </w:r>
    </w:p>
    <w:p w:rsidR="004002E9" w:rsidRPr="000B3C27" w:rsidRDefault="004002E9" w:rsidP="00A74C68">
      <w:pPr>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Therefore, the overall analysis is seen to have provided adequate support for the alternative hypothesis to reject the null hypothesis (H</w:t>
      </w:r>
      <w:r w:rsidRPr="000B3C27">
        <w:rPr>
          <w:rFonts w:ascii="Times New Roman" w:hAnsi="Times New Roman"/>
          <w:color w:val="000000" w:themeColor="text1"/>
          <w:sz w:val="24"/>
          <w:szCs w:val="24"/>
          <w:vertAlign w:val="subscript"/>
        </w:rPr>
        <w:t>0</w:t>
      </w:r>
      <w:r w:rsidRPr="000B3C27">
        <w:rPr>
          <w:rFonts w:ascii="Times New Roman" w:hAnsi="Times New Roman"/>
          <w:color w:val="000000" w:themeColor="text1"/>
          <w:sz w:val="24"/>
          <w:szCs w:val="24"/>
        </w:rPr>
        <w:t>) and accept the alternative hypothesis (H</w:t>
      </w:r>
      <w:r w:rsidRPr="000B3C27">
        <w:rPr>
          <w:rFonts w:ascii="Times New Roman" w:hAnsi="Times New Roman"/>
          <w:color w:val="000000" w:themeColor="text1"/>
          <w:sz w:val="24"/>
          <w:szCs w:val="24"/>
          <w:vertAlign w:val="subscript"/>
        </w:rPr>
        <w:t>1</w:t>
      </w:r>
      <w:r w:rsidRPr="000B3C27">
        <w:rPr>
          <w:rFonts w:ascii="Times New Roman" w:hAnsi="Times New Roman"/>
          <w:color w:val="000000" w:themeColor="text1"/>
          <w:sz w:val="24"/>
          <w:szCs w:val="24"/>
        </w:rPr>
        <w:t>) which asserts that; the elements of SERVQUAL do determine customers’ choice of bank patronage in Nigeria.</w:t>
      </w:r>
    </w:p>
    <w:p w:rsidR="00DB1715" w:rsidRPr="000B3C27" w:rsidRDefault="00DB1715" w:rsidP="00C56ADC">
      <w:pPr>
        <w:spacing w:after="0" w:line="240" w:lineRule="auto"/>
        <w:jc w:val="both"/>
        <w:rPr>
          <w:rFonts w:ascii="Times New Roman" w:hAnsi="Times New Roman"/>
          <w:color w:val="000000" w:themeColor="text1"/>
          <w:sz w:val="24"/>
          <w:szCs w:val="24"/>
        </w:rPr>
      </w:pPr>
    </w:p>
    <w:p w:rsidR="004002E9" w:rsidRPr="000B3C27" w:rsidRDefault="00DB1715" w:rsidP="00DB1715">
      <w:pPr>
        <w:spacing w:after="0" w:line="240" w:lineRule="auto"/>
        <w:jc w:val="both"/>
        <w:rPr>
          <w:rFonts w:ascii="Times New Roman" w:hAnsi="Times New Roman"/>
          <w:color w:val="000000" w:themeColor="text1"/>
          <w:sz w:val="24"/>
          <w:szCs w:val="24"/>
        </w:rPr>
      </w:pPr>
      <w:r w:rsidRPr="000B3C27">
        <w:rPr>
          <w:rFonts w:ascii="Times New Roman" w:hAnsi="Times New Roman"/>
          <w:b/>
          <w:color w:val="000000" w:themeColor="text1"/>
          <w:sz w:val="24"/>
          <w:szCs w:val="24"/>
        </w:rPr>
        <w:t xml:space="preserve">Hypothesis Three: </w:t>
      </w:r>
      <w:r w:rsidR="004002E9" w:rsidRPr="000B3C27">
        <w:rPr>
          <w:rFonts w:ascii="Times New Roman" w:hAnsi="Times New Roman"/>
          <w:b/>
          <w:color w:val="000000" w:themeColor="text1"/>
          <w:sz w:val="24"/>
          <w:szCs w:val="24"/>
        </w:rPr>
        <w:t>H</w:t>
      </w:r>
      <w:r w:rsidR="004002E9" w:rsidRPr="000B3C27">
        <w:rPr>
          <w:rFonts w:ascii="Times New Roman" w:hAnsi="Times New Roman"/>
          <w:b/>
          <w:color w:val="000000" w:themeColor="text1"/>
          <w:sz w:val="24"/>
          <w:szCs w:val="24"/>
          <w:vertAlign w:val="subscript"/>
        </w:rPr>
        <w:t xml:space="preserve">03: </w:t>
      </w:r>
      <w:r w:rsidR="004002E9" w:rsidRPr="000B3C27">
        <w:rPr>
          <w:rFonts w:ascii="Times New Roman" w:hAnsi="Times New Roman"/>
          <w:color w:val="000000" w:themeColor="text1"/>
          <w:sz w:val="24"/>
          <w:szCs w:val="24"/>
        </w:rPr>
        <w:t>There is no significant difference in the use of SERVQUAL dimensions and customers’ choice of bank patronage among selected banks in Nigeria.</w:t>
      </w:r>
    </w:p>
    <w:p w:rsidR="00DB1715" w:rsidRDefault="00DB1715" w:rsidP="00C56ADC">
      <w:pPr>
        <w:spacing w:after="0" w:line="240" w:lineRule="auto"/>
        <w:jc w:val="both"/>
        <w:rPr>
          <w:rFonts w:ascii="Times New Roman" w:hAnsi="Times New Roman"/>
          <w:b/>
          <w:color w:val="000000" w:themeColor="text1"/>
          <w:sz w:val="24"/>
          <w:szCs w:val="24"/>
        </w:rPr>
      </w:pPr>
    </w:p>
    <w:p w:rsidR="00E630B7" w:rsidRPr="000B3C27" w:rsidRDefault="00E630B7" w:rsidP="00C56ADC">
      <w:pPr>
        <w:spacing w:after="0" w:line="240" w:lineRule="auto"/>
        <w:jc w:val="both"/>
        <w:rPr>
          <w:rFonts w:ascii="Times New Roman" w:hAnsi="Times New Roman"/>
          <w:b/>
          <w:color w:val="000000" w:themeColor="text1"/>
          <w:sz w:val="24"/>
          <w:szCs w:val="24"/>
        </w:rPr>
      </w:pPr>
    </w:p>
    <w:p w:rsidR="00C207C5" w:rsidRPr="000B3C27" w:rsidRDefault="00C207C5" w:rsidP="00C207C5">
      <w:pPr>
        <w:spacing w:after="0" w:line="240" w:lineRule="auto"/>
        <w:ind w:firstLine="720"/>
        <w:jc w:val="both"/>
        <w:rPr>
          <w:rFonts w:ascii="Times New Roman" w:hAnsi="Times New Roman"/>
          <w:bCs/>
          <w:color w:val="000000" w:themeColor="text1"/>
          <w:sz w:val="24"/>
          <w:szCs w:val="24"/>
        </w:rPr>
      </w:pPr>
      <w:r w:rsidRPr="000B3C27">
        <w:rPr>
          <w:rFonts w:ascii="Times New Roman" w:hAnsi="Times New Roman"/>
          <w:color w:val="000000" w:themeColor="text1"/>
          <w:sz w:val="24"/>
          <w:szCs w:val="24"/>
        </w:rPr>
        <w:t>Table 4.3 is a reflection of the group analysis of ANOVA conducted to explore the   significant difference between the elements of SERVQUAL and Customers choice of bank patronage among the five selected banks in Nigeria examined in this study. The results reflect that the Reliability elements (RBT) among the banks (</w:t>
      </w:r>
      <w:r w:rsidRPr="000B3C27">
        <w:rPr>
          <w:rFonts w:ascii="Times New Roman" w:hAnsi="Times New Roman"/>
          <w:b/>
          <w:bCs/>
          <w:color w:val="000000" w:themeColor="text1"/>
          <w:sz w:val="24"/>
          <w:szCs w:val="24"/>
        </w:rPr>
        <w:t>μ</w:t>
      </w:r>
      <w:r w:rsidRPr="000B3C27">
        <w:rPr>
          <w:rFonts w:ascii="Times New Roman" w:hAnsi="Times New Roman"/>
          <w:b/>
          <w:bCs/>
          <w:color w:val="000000" w:themeColor="text1"/>
          <w:sz w:val="24"/>
          <w:szCs w:val="24"/>
          <w:vertAlign w:val="subscript"/>
        </w:rPr>
        <w:t>1</w:t>
      </w:r>
      <w:r w:rsidRPr="000B3C27">
        <w:rPr>
          <w:rFonts w:ascii="Times New Roman" w:hAnsi="Times New Roman"/>
          <w:b/>
          <w:bCs/>
          <w:color w:val="000000" w:themeColor="text1"/>
          <w:sz w:val="24"/>
          <w:szCs w:val="24"/>
          <w:vertAlign w:val="superscript"/>
        </w:rPr>
        <w:t>2</w:t>
      </w:r>
      <w:r w:rsidRPr="000B3C27">
        <w:rPr>
          <w:rFonts w:ascii="Times New Roman" w:hAnsi="Times New Roman"/>
          <w:b/>
          <w:bCs/>
          <w:color w:val="000000" w:themeColor="text1"/>
          <w:sz w:val="24"/>
          <w:szCs w:val="24"/>
        </w:rPr>
        <w:t xml:space="preserve">=2.376, F=1.315, N=329) </w:t>
      </w:r>
      <w:r w:rsidRPr="000B3C27">
        <w:rPr>
          <w:rFonts w:ascii="Times New Roman" w:hAnsi="Times New Roman"/>
          <w:bCs/>
          <w:color w:val="000000" w:themeColor="text1"/>
          <w:sz w:val="24"/>
          <w:szCs w:val="24"/>
        </w:rPr>
        <w:t>only</w:t>
      </w:r>
      <w:r w:rsidRPr="000B3C27">
        <w:rPr>
          <w:rFonts w:ascii="Times New Roman" w:hAnsi="Times New Roman"/>
          <w:color w:val="000000" w:themeColor="text1"/>
          <w:sz w:val="24"/>
          <w:szCs w:val="24"/>
        </w:rPr>
        <w:t xml:space="preserve"> showed positive relationships of which the difference among the banks was not statistically significant; i.e. 0.236 = </w:t>
      </w:r>
      <w:r w:rsidRPr="000B3C27">
        <w:rPr>
          <w:rFonts w:ascii="Times New Roman" w:hAnsi="Times New Roman"/>
          <w:i/>
          <w:color w:val="000000" w:themeColor="text1"/>
          <w:sz w:val="24"/>
          <w:szCs w:val="24"/>
        </w:rPr>
        <w:t>p</w:t>
      </w:r>
      <w:r w:rsidRPr="000B3C27">
        <w:rPr>
          <w:rFonts w:ascii="Times New Roman" w:hAnsi="Times New Roman"/>
          <w:color w:val="000000" w:themeColor="text1"/>
          <w:sz w:val="24"/>
          <w:szCs w:val="24"/>
        </w:rPr>
        <w:t>&gt;0.05. This then implied that, among the five banks under study, Reliability element has similar result as a tool that determines customers’ choice of banks patronage. It can be said therefore that all the five banks equally pay attention to the Reliability elements and this has delivered similar result in determining patronage. Similar to this are Empathy (</w:t>
      </w:r>
      <w:r w:rsidRPr="000B3C27">
        <w:rPr>
          <w:rFonts w:ascii="Times New Roman" w:hAnsi="Times New Roman"/>
          <w:b/>
          <w:bCs/>
          <w:color w:val="000000" w:themeColor="text1"/>
          <w:sz w:val="24"/>
          <w:szCs w:val="24"/>
        </w:rPr>
        <w:t>μ</w:t>
      </w:r>
      <w:r w:rsidRPr="000B3C27">
        <w:rPr>
          <w:rFonts w:ascii="Times New Roman" w:hAnsi="Times New Roman"/>
          <w:b/>
          <w:bCs/>
          <w:color w:val="000000" w:themeColor="text1"/>
          <w:sz w:val="24"/>
          <w:szCs w:val="24"/>
          <w:vertAlign w:val="subscript"/>
        </w:rPr>
        <w:t>1</w:t>
      </w:r>
      <w:r w:rsidRPr="000B3C27">
        <w:rPr>
          <w:rFonts w:ascii="Times New Roman" w:hAnsi="Times New Roman"/>
          <w:b/>
          <w:bCs/>
          <w:color w:val="000000" w:themeColor="text1"/>
          <w:sz w:val="24"/>
          <w:szCs w:val="24"/>
          <w:vertAlign w:val="superscript"/>
        </w:rPr>
        <w:t>2</w:t>
      </w:r>
      <w:r w:rsidRPr="000B3C27">
        <w:rPr>
          <w:rFonts w:ascii="Times New Roman" w:hAnsi="Times New Roman"/>
          <w:b/>
          <w:bCs/>
          <w:color w:val="000000" w:themeColor="text1"/>
          <w:sz w:val="24"/>
          <w:szCs w:val="24"/>
        </w:rPr>
        <w:t>=0.206, F=0.142, N=382)</w:t>
      </w:r>
      <w:r w:rsidRPr="000B3C27">
        <w:rPr>
          <w:rFonts w:ascii="Times New Roman" w:hAnsi="Times New Roman"/>
          <w:color w:val="000000" w:themeColor="text1"/>
          <w:sz w:val="24"/>
          <w:szCs w:val="24"/>
        </w:rPr>
        <w:t xml:space="preserve"> and Assurance (</w:t>
      </w:r>
      <w:r w:rsidRPr="000B3C27">
        <w:rPr>
          <w:rFonts w:ascii="Times New Roman" w:hAnsi="Times New Roman"/>
          <w:b/>
          <w:bCs/>
          <w:color w:val="000000" w:themeColor="text1"/>
          <w:sz w:val="24"/>
          <w:szCs w:val="24"/>
        </w:rPr>
        <w:t>μ</w:t>
      </w:r>
      <w:r w:rsidRPr="000B3C27">
        <w:rPr>
          <w:rFonts w:ascii="Times New Roman" w:hAnsi="Times New Roman"/>
          <w:b/>
          <w:bCs/>
          <w:color w:val="000000" w:themeColor="text1"/>
          <w:sz w:val="24"/>
          <w:szCs w:val="24"/>
          <w:vertAlign w:val="subscript"/>
        </w:rPr>
        <w:t>1</w:t>
      </w:r>
      <w:r w:rsidRPr="000B3C27">
        <w:rPr>
          <w:rFonts w:ascii="Times New Roman" w:hAnsi="Times New Roman"/>
          <w:b/>
          <w:bCs/>
          <w:color w:val="000000" w:themeColor="text1"/>
          <w:sz w:val="24"/>
          <w:szCs w:val="24"/>
          <w:vertAlign w:val="superscript"/>
        </w:rPr>
        <w:t>2</w:t>
      </w:r>
      <w:r w:rsidRPr="000B3C27">
        <w:rPr>
          <w:rFonts w:ascii="Times New Roman" w:hAnsi="Times New Roman"/>
          <w:b/>
          <w:bCs/>
          <w:color w:val="000000" w:themeColor="text1"/>
          <w:sz w:val="24"/>
          <w:szCs w:val="24"/>
        </w:rPr>
        <w:t>=0.762, F=0.473, N=382)</w:t>
      </w:r>
      <w:r w:rsidRPr="000B3C27">
        <w:rPr>
          <w:rFonts w:ascii="Times New Roman" w:hAnsi="Times New Roman"/>
          <w:color w:val="000000" w:themeColor="text1"/>
          <w:sz w:val="24"/>
          <w:szCs w:val="24"/>
        </w:rPr>
        <w:t xml:space="preserve"> elements </w:t>
      </w:r>
      <w:r w:rsidRPr="000B3C27">
        <w:rPr>
          <w:rFonts w:ascii="Times New Roman" w:hAnsi="Times New Roman"/>
          <w:bCs/>
          <w:color w:val="000000" w:themeColor="text1"/>
          <w:sz w:val="24"/>
          <w:szCs w:val="24"/>
        </w:rPr>
        <w:t>which only revealed</w:t>
      </w:r>
      <w:r w:rsidRPr="000B3C27">
        <w:rPr>
          <w:rFonts w:ascii="Times New Roman" w:hAnsi="Times New Roman"/>
          <w:color w:val="000000" w:themeColor="text1"/>
          <w:sz w:val="24"/>
          <w:szCs w:val="24"/>
        </w:rPr>
        <w:t xml:space="preserve"> positive relationships of which the difference among the banks in using them as tools to motivate patronage was not statistically significant (i.e. 0.966 = </w:t>
      </w:r>
      <w:r w:rsidRPr="000B3C27">
        <w:rPr>
          <w:rFonts w:ascii="Times New Roman" w:hAnsi="Times New Roman"/>
          <w:i/>
          <w:color w:val="000000" w:themeColor="text1"/>
          <w:sz w:val="24"/>
          <w:szCs w:val="24"/>
        </w:rPr>
        <w:t>p</w:t>
      </w:r>
      <w:r w:rsidRPr="000B3C27">
        <w:rPr>
          <w:rFonts w:ascii="Times New Roman" w:hAnsi="Times New Roman"/>
          <w:color w:val="000000" w:themeColor="text1"/>
          <w:sz w:val="24"/>
          <w:szCs w:val="24"/>
        </w:rPr>
        <w:t>&gt;0.05 and 0.755=</w:t>
      </w:r>
      <w:r w:rsidRPr="000B3C27">
        <w:rPr>
          <w:rFonts w:ascii="Times New Roman" w:hAnsi="Times New Roman"/>
          <w:i/>
          <w:color w:val="000000" w:themeColor="text1"/>
          <w:sz w:val="24"/>
          <w:szCs w:val="24"/>
        </w:rPr>
        <w:t>p</w:t>
      </w:r>
      <w:r w:rsidRPr="000B3C27">
        <w:rPr>
          <w:rFonts w:ascii="Times New Roman" w:hAnsi="Times New Roman"/>
          <w:color w:val="000000" w:themeColor="text1"/>
          <w:sz w:val="24"/>
          <w:szCs w:val="24"/>
        </w:rPr>
        <w:t xml:space="preserve">&gt;0.05). This implied that, both Empathy and Assurance tools resulted to similar result for the sampled banks in terms of patronage. However, Table 4.3 showed that for Tangibles and Responsiveness, the differences as to how they have been responsible for </w:t>
      </w:r>
      <w:r w:rsidRPr="000B3C27">
        <w:rPr>
          <w:rFonts w:ascii="Times New Roman" w:hAnsi="Times New Roman"/>
          <w:color w:val="000000" w:themeColor="text1"/>
          <w:sz w:val="24"/>
          <w:szCs w:val="24"/>
        </w:rPr>
        <w:lastRenderedPageBreak/>
        <w:t xml:space="preserve">motivating choice of bank and patronage were statistically significant (i.e. </w:t>
      </w:r>
      <w:r w:rsidRPr="000B3C27">
        <w:rPr>
          <w:rFonts w:ascii="Times New Roman" w:hAnsi="Times New Roman"/>
          <w:b/>
          <w:bCs/>
          <w:color w:val="000000" w:themeColor="text1"/>
          <w:sz w:val="24"/>
          <w:szCs w:val="24"/>
        </w:rPr>
        <w:t>μ</w:t>
      </w:r>
      <w:r w:rsidRPr="000B3C27">
        <w:rPr>
          <w:rFonts w:ascii="Times New Roman" w:hAnsi="Times New Roman"/>
          <w:b/>
          <w:bCs/>
          <w:color w:val="000000" w:themeColor="text1"/>
          <w:sz w:val="24"/>
          <w:szCs w:val="24"/>
          <w:vertAlign w:val="subscript"/>
        </w:rPr>
        <w:t>1</w:t>
      </w:r>
      <w:r w:rsidRPr="000B3C27">
        <w:rPr>
          <w:rFonts w:ascii="Times New Roman" w:hAnsi="Times New Roman"/>
          <w:b/>
          <w:bCs/>
          <w:color w:val="000000" w:themeColor="text1"/>
          <w:sz w:val="24"/>
          <w:szCs w:val="24"/>
          <w:vertAlign w:val="superscript"/>
        </w:rPr>
        <w:t>2</w:t>
      </w:r>
      <w:r w:rsidRPr="000B3C27">
        <w:rPr>
          <w:rFonts w:ascii="Times New Roman" w:hAnsi="Times New Roman"/>
          <w:b/>
          <w:bCs/>
          <w:color w:val="000000" w:themeColor="text1"/>
          <w:sz w:val="24"/>
          <w:szCs w:val="24"/>
        </w:rPr>
        <w:t>=6.195, F=3.733, N=382; μ</w:t>
      </w:r>
      <w:r w:rsidRPr="000B3C27">
        <w:rPr>
          <w:rFonts w:ascii="Times New Roman" w:hAnsi="Times New Roman"/>
          <w:b/>
          <w:bCs/>
          <w:color w:val="000000" w:themeColor="text1"/>
          <w:sz w:val="24"/>
          <w:szCs w:val="24"/>
          <w:vertAlign w:val="subscript"/>
        </w:rPr>
        <w:t>1</w:t>
      </w:r>
      <w:r w:rsidRPr="000B3C27">
        <w:rPr>
          <w:rFonts w:ascii="Times New Roman" w:hAnsi="Times New Roman"/>
          <w:b/>
          <w:bCs/>
          <w:color w:val="000000" w:themeColor="text1"/>
          <w:sz w:val="24"/>
          <w:szCs w:val="24"/>
          <w:vertAlign w:val="superscript"/>
        </w:rPr>
        <w:t>2</w:t>
      </w:r>
      <w:r w:rsidRPr="000B3C27">
        <w:rPr>
          <w:rFonts w:ascii="Times New Roman" w:hAnsi="Times New Roman"/>
          <w:b/>
          <w:bCs/>
          <w:color w:val="000000" w:themeColor="text1"/>
          <w:sz w:val="24"/>
          <w:szCs w:val="24"/>
        </w:rPr>
        <w:t xml:space="preserve">=8.566, F=5.898, N=382), </w:t>
      </w:r>
      <w:r w:rsidRPr="000B3C27">
        <w:rPr>
          <w:rFonts w:ascii="Times New Roman" w:hAnsi="Times New Roman"/>
          <w:bCs/>
          <w:color w:val="000000" w:themeColor="text1"/>
          <w:sz w:val="24"/>
          <w:szCs w:val="24"/>
        </w:rPr>
        <w:t xml:space="preserve">hence, </w:t>
      </w:r>
      <w:r w:rsidRPr="000B3C27">
        <w:rPr>
          <w:rFonts w:ascii="Times New Roman" w:hAnsi="Times New Roman"/>
          <w:b/>
          <w:bCs/>
          <w:color w:val="000000" w:themeColor="text1"/>
          <w:sz w:val="24"/>
          <w:szCs w:val="24"/>
        </w:rPr>
        <w:t xml:space="preserve">0.005; 0.00 &lt; </w:t>
      </w:r>
      <w:r w:rsidRPr="000B3C27">
        <w:rPr>
          <w:rFonts w:ascii="Times New Roman" w:hAnsi="Times New Roman"/>
          <w:b/>
          <w:bCs/>
          <w:i/>
          <w:color w:val="000000" w:themeColor="text1"/>
          <w:sz w:val="24"/>
          <w:szCs w:val="24"/>
        </w:rPr>
        <w:t xml:space="preserve">p </w:t>
      </w:r>
      <w:r w:rsidRPr="000B3C27">
        <w:rPr>
          <w:rFonts w:ascii="Times New Roman" w:hAnsi="Times New Roman"/>
          <w:b/>
          <w:bCs/>
          <w:color w:val="000000" w:themeColor="text1"/>
          <w:sz w:val="24"/>
          <w:szCs w:val="24"/>
        </w:rPr>
        <w:t>&lt; 0.05</w:t>
      </w:r>
      <w:r w:rsidRPr="000B3C27">
        <w:rPr>
          <w:rFonts w:ascii="Times New Roman" w:hAnsi="Times New Roman"/>
          <w:bCs/>
          <w:color w:val="000000" w:themeColor="text1"/>
          <w:sz w:val="24"/>
          <w:szCs w:val="24"/>
        </w:rPr>
        <w:t xml:space="preserve"> respectively. </w:t>
      </w:r>
    </w:p>
    <w:p w:rsidR="00C207C5" w:rsidRDefault="00C207C5" w:rsidP="00C207C5">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These results then implied that some of the banks have used Tangibles and Responsiveness tools more than the other to achieve a better and stronger choice of bank and patronage from the customers. </w:t>
      </w:r>
    </w:p>
    <w:p w:rsidR="00E630B7" w:rsidRDefault="00E630B7" w:rsidP="00C207C5">
      <w:pPr>
        <w:spacing w:after="0" w:line="240" w:lineRule="auto"/>
        <w:jc w:val="both"/>
        <w:rPr>
          <w:rFonts w:ascii="Times New Roman" w:hAnsi="Times New Roman"/>
          <w:bCs/>
          <w:color w:val="000000" w:themeColor="text1"/>
          <w:sz w:val="24"/>
          <w:szCs w:val="24"/>
        </w:rPr>
      </w:pPr>
    </w:p>
    <w:p w:rsidR="00E630B7" w:rsidRPr="000B3C27" w:rsidRDefault="00E630B7" w:rsidP="00E630B7">
      <w:pPr>
        <w:autoSpaceDE w:val="0"/>
        <w:autoSpaceDN w:val="0"/>
        <w:adjustRightInd w:val="0"/>
        <w:spacing w:after="0" w:line="240" w:lineRule="auto"/>
        <w:ind w:firstLine="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Table 4.5 is a true reflection (based on the findings from this study) of the performance of each of the banks in using the SERVQUAL dimensions to motivate and secure the confidence of their various customers’ patronage. G.T. Bank; came first overall with outstanding performance in the use of SERVQUAL tools by coming first in the ranking in Reliability, Tangibles, Empathy, and Assurance while it was only second to Zenith Bank in Responsiveness. This performance is a show of perfect understanding of the SERVQUAL tools to drive customers’ interest and continuous patronage. Performances of Zenith and First Bank that came second and third respectively were fair but in clear distance compared to that of GTB while UBA and Access Bank virtually alternated the last two positions in the ranking as regarding all the five SERVQUAL elements.</w:t>
      </w:r>
    </w:p>
    <w:p w:rsidR="00E630B7" w:rsidRPr="000B3C27" w:rsidRDefault="00E630B7" w:rsidP="00E630B7">
      <w:pPr>
        <w:autoSpaceDE w:val="0"/>
        <w:autoSpaceDN w:val="0"/>
        <w:adjustRightInd w:val="0"/>
        <w:spacing w:after="0" w:line="240" w:lineRule="auto"/>
        <w:rPr>
          <w:rFonts w:ascii="Times New Roman" w:hAnsi="Times New Roman"/>
          <w:b/>
          <w:color w:val="000000" w:themeColor="text1"/>
          <w:sz w:val="24"/>
          <w:szCs w:val="24"/>
        </w:rPr>
      </w:pPr>
    </w:p>
    <w:p w:rsidR="00E630B7" w:rsidRPr="000B3C27" w:rsidRDefault="00E630B7" w:rsidP="00C207C5">
      <w:pPr>
        <w:spacing w:after="0" w:line="240" w:lineRule="auto"/>
        <w:jc w:val="both"/>
        <w:rPr>
          <w:rFonts w:ascii="Times New Roman" w:hAnsi="Times New Roman"/>
          <w:bCs/>
          <w:color w:val="000000" w:themeColor="text1"/>
          <w:sz w:val="24"/>
          <w:szCs w:val="24"/>
        </w:rPr>
      </w:pPr>
    </w:p>
    <w:p w:rsidR="00C207C5" w:rsidRDefault="00C207C5">
      <w:pPr>
        <w:spacing w:after="0" w:line="240" w:lineRule="auto"/>
        <w:rPr>
          <w:rFonts w:ascii="Times New Roman" w:hAnsi="Times New Roman"/>
          <w:b/>
          <w:color w:val="000000" w:themeColor="text1"/>
          <w:sz w:val="24"/>
          <w:szCs w:val="24"/>
        </w:rPr>
      </w:pPr>
    </w:p>
    <w:p w:rsidR="004002E9" w:rsidRPr="000B3C27" w:rsidRDefault="004002E9" w:rsidP="00C56627">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 xml:space="preserve">Table 4.3: ANOVA Results for SERVIQUAL </w:t>
      </w:r>
      <w:r w:rsidR="00C56627" w:rsidRPr="000B3C27">
        <w:rPr>
          <w:rFonts w:ascii="Times New Roman" w:hAnsi="Times New Roman"/>
          <w:b/>
          <w:color w:val="000000" w:themeColor="text1"/>
          <w:sz w:val="24"/>
          <w:szCs w:val="24"/>
        </w:rPr>
        <w:t xml:space="preserve">Model and </w:t>
      </w:r>
      <w:proofErr w:type="gramStart"/>
      <w:r w:rsidR="00C56627" w:rsidRPr="000B3C27">
        <w:rPr>
          <w:rFonts w:ascii="Times New Roman" w:hAnsi="Times New Roman"/>
          <w:b/>
          <w:color w:val="000000" w:themeColor="text1"/>
          <w:sz w:val="24"/>
          <w:szCs w:val="24"/>
        </w:rPr>
        <w:t>Bank  Patronage</w:t>
      </w:r>
      <w:proofErr w:type="gramEnd"/>
    </w:p>
    <w:p w:rsidR="004002E9" w:rsidRPr="000B3C27" w:rsidRDefault="004002E9" w:rsidP="00C56ADC">
      <w:pPr>
        <w:spacing w:after="0" w:line="240" w:lineRule="auto"/>
        <w:jc w:val="both"/>
        <w:rPr>
          <w:rFonts w:ascii="Times New Roman" w:hAnsi="Times New Roman"/>
          <w:color w:val="000000" w:themeColor="text1"/>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060"/>
        <w:gridCol w:w="1019"/>
        <w:gridCol w:w="1710"/>
        <w:gridCol w:w="1187"/>
        <w:gridCol w:w="1187"/>
      </w:tblGrid>
      <w:tr w:rsidR="000B3C27" w:rsidRPr="000B3C27" w:rsidTr="00596D10">
        <w:trPr>
          <w:trHeight w:val="286"/>
        </w:trPr>
        <w:tc>
          <w:tcPr>
            <w:tcW w:w="2159" w:type="dxa"/>
            <w:tcBorders>
              <w:top w:val="single" w:sz="4" w:space="0" w:color="auto"/>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b/>
                <w:color w:val="000000" w:themeColor="text1"/>
                <w:sz w:val="24"/>
                <w:szCs w:val="24"/>
              </w:rPr>
            </w:pPr>
          </w:p>
        </w:tc>
        <w:tc>
          <w:tcPr>
            <w:tcW w:w="2060" w:type="dxa"/>
            <w:tcBorders>
              <w:top w:val="single" w:sz="4" w:space="0" w:color="auto"/>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b/>
                <w:color w:val="000000" w:themeColor="text1"/>
                <w:sz w:val="24"/>
                <w:szCs w:val="24"/>
              </w:rPr>
            </w:pPr>
          </w:p>
        </w:tc>
        <w:tc>
          <w:tcPr>
            <w:tcW w:w="1019" w:type="dxa"/>
            <w:tcBorders>
              <w:top w:val="single" w:sz="4" w:space="0" w:color="auto"/>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b/>
                <w:color w:val="000000" w:themeColor="text1"/>
                <w:sz w:val="24"/>
                <w:szCs w:val="24"/>
              </w:rPr>
            </w:pPr>
            <w:proofErr w:type="spellStart"/>
            <w:r w:rsidRPr="000B3C27">
              <w:rPr>
                <w:rFonts w:ascii="Times New Roman" w:hAnsi="Times New Roman"/>
                <w:b/>
                <w:color w:val="000000" w:themeColor="text1"/>
                <w:sz w:val="24"/>
                <w:szCs w:val="24"/>
              </w:rPr>
              <w:t>Df</w:t>
            </w:r>
            <w:proofErr w:type="spellEnd"/>
          </w:p>
        </w:tc>
        <w:tc>
          <w:tcPr>
            <w:tcW w:w="1710" w:type="dxa"/>
            <w:tcBorders>
              <w:top w:val="single" w:sz="4" w:space="0" w:color="auto"/>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Mean Square</w:t>
            </w:r>
          </w:p>
        </w:tc>
        <w:tc>
          <w:tcPr>
            <w:tcW w:w="1187" w:type="dxa"/>
            <w:tcBorders>
              <w:top w:val="single" w:sz="4" w:space="0" w:color="auto"/>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F</w:t>
            </w:r>
          </w:p>
        </w:tc>
        <w:tc>
          <w:tcPr>
            <w:tcW w:w="1187" w:type="dxa"/>
            <w:tcBorders>
              <w:top w:val="single" w:sz="4" w:space="0" w:color="auto"/>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Sig.</w:t>
            </w:r>
          </w:p>
        </w:tc>
      </w:tr>
      <w:tr w:rsidR="000B3C27" w:rsidRPr="000B3C27" w:rsidTr="00596D10">
        <w:trPr>
          <w:trHeight w:val="313"/>
        </w:trPr>
        <w:tc>
          <w:tcPr>
            <w:tcW w:w="2159" w:type="dxa"/>
            <w:vMerge w:val="restart"/>
            <w:tcBorders>
              <w:top w:val="single" w:sz="4" w:space="0" w:color="auto"/>
              <w:left w:val="nil"/>
              <w:bottom w:val="single" w:sz="4" w:space="0" w:color="auto"/>
              <w:right w:val="nil"/>
            </w:tcBorders>
            <w:vAlign w:val="center"/>
          </w:tcPr>
          <w:p w:rsidR="004002E9" w:rsidRPr="000B3C27" w:rsidRDefault="004002E9" w:rsidP="00B51D54">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Reliability (RBT)</w:t>
            </w:r>
          </w:p>
        </w:tc>
        <w:tc>
          <w:tcPr>
            <w:tcW w:w="2060" w:type="dxa"/>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Between Groups</w:t>
            </w:r>
          </w:p>
        </w:tc>
        <w:tc>
          <w:tcPr>
            <w:tcW w:w="1019"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c>
          <w:tcPr>
            <w:tcW w:w="1710"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2.376</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1.315</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.264</w:t>
            </w:r>
          </w:p>
        </w:tc>
      </w:tr>
      <w:tr w:rsidR="000B3C27" w:rsidRPr="000B3C27" w:rsidTr="00596D10">
        <w:trPr>
          <w:trHeight w:val="381"/>
        </w:trPr>
        <w:tc>
          <w:tcPr>
            <w:tcW w:w="2159" w:type="dxa"/>
            <w:vMerge/>
            <w:tcBorders>
              <w:top w:val="nil"/>
              <w:left w:val="nil"/>
              <w:bottom w:val="single" w:sz="4" w:space="0" w:color="auto"/>
              <w:right w:val="nil"/>
            </w:tcBorders>
            <w:vAlign w:val="center"/>
          </w:tcPr>
          <w:p w:rsidR="004002E9" w:rsidRPr="000B3C27" w:rsidRDefault="004002E9" w:rsidP="00B51D54">
            <w:pPr>
              <w:autoSpaceDE w:val="0"/>
              <w:autoSpaceDN w:val="0"/>
              <w:adjustRightInd w:val="0"/>
              <w:spacing w:after="0" w:line="240" w:lineRule="auto"/>
              <w:jc w:val="both"/>
              <w:rPr>
                <w:rFonts w:ascii="Times New Roman" w:hAnsi="Times New Roman"/>
                <w:color w:val="000000" w:themeColor="text1"/>
                <w:sz w:val="24"/>
                <w:szCs w:val="24"/>
              </w:rPr>
            </w:pPr>
          </w:p>
        </w:tc>
        <w:tc>
          <w:tcPr>
            <w:tcW w:w="2060" w:type="dxa"/>
            <w:tcBorders>
              <w:top w:val="nil"/>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Within Groups</w:t>
            </w:r>
          </w:p>
        </w:tc>
        <w:tc>
          <w:tcPr>
            <w:tcW w:w="1019"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329</w:t>
            </w:r>
          </w:p>
        </w:tc>
        <w:tc>
          <w:tcPr>
            <w:tcW w:w="1710"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1.807</w:t>
            </w: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356A83">
        <w:trPr>
          <w:trHeight w:val="354"/>
        </w:trPr>
        <w:tc>
          <w:tcPr>
            <w:tcW w:w="2159" w:type="dxa"/>
            <w:vMerge/>
            <w:tcBorders>
              <w:top w:val="nil"/>
              <w:left w:val="nil"/>
              <w:bottom w:val="single" w:sz="4" w:space="0" w:color="auto"/>
              <w:right w:val="nil"/>
            </w:tcBorders>
            <w:vAlign w:val="center"/>
          </w:tcPr>
          <w:p w:rsidR="004002E9" w:rsidRPr="000B3C27" w:rsidRDefault="004002E9" w:rsidP="00B51D54">
            <w:pPr>
              <w:autoSpaceDE w:val="0"/>
              <w:autoSpaceDN w:val="0"/>
              <w:adjustRightInd w:val="0"/>
              <w:spacing w:after="0" w:line="240" w:lineRule="auto"/>
              <w:jc w:val="both"/>
              <w:rPr>
                <w:rFonts w:ascii="Times New Roman" w:hAnsi="Times New Roman"/>
                <w:color w:val="000000" w:themeColor="text1"/>
                <w:sz w:val="24"/>
                <w:szCs w:val="24"/>
              </w:rPr>
            </w:pPr>
          </w:p>
        </w:tc>
        <w:tc>
          <w:tcPr>
            <w:tcW w:w="2060" w:type="dxa"/>
            <w:tcBorders>
              <w:top w:val="nil"/>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019"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333</w:t>
            </w:r>
          </w:p>
        </w:tc>
        <w:tc>
          <w:tcPr>
            <w:tcW w:w="1710"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13"/>
        </w:trPr>
        <w:tc>
          <w:tcPr>
            <w:tcW w:w="2159" w:type="dxa"/>
            <w:vMerge w:val="restart"/>
            <w:tcBorders>
              <w:top w:val="single" w:sz="4" w:space="0" w:color="auto"/>
              <w:left w:val="nil"/>
              <w:bottom w:val="nil"/>
              <w:right w:val="nil"/>
            </w:tcBorders>
            <w:vAlign w:val="center"/>
          </w:tcPr>
          <w:p w:rsidR="004002E9" w:rsidRPr="000B3C27" w:rsidRDefault="004002E9" w:rsidP="00B51D54">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Tangibles (TAG)</w:t>
            </w:r>
          </w:p>
        </w:tc>
        <w:tc>
          <w:tcPr>
            <w:tcW w:w="2060" w:type="dxa"/>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Between Groups</w:t>
            </w:r>
          </w:p>
        </w:tc>
        <w:tc>
          <w:tcPr>
            <w:tcW w:w="1019"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c>
          <w:tcPr>
            <w:tcW w:w="1710"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6.195</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3.733</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.005</w:t>
            </w:r>
          </w:p>
        </w:tc>
      </w:tr>
      <w:tr w:rsidR="000B3C27" w:rsidRPr="000B3C27" w:rsidTr="00596D10">
        <w:trPr>
          <w:trHeight w:val="368"/>
        </w:trPr>
        <w:tc>
          <w:tcPr>
            <w:tcW w:w="2159" w:type="dxa"/>
            <w:vMerge/>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p>
        </w:tc>
        <w:tc>
          <w:tcPr>
            <w:tcW w:w="2060" w:type="dxa"/>
            <w:tcBorders>
              <w:top w:val="nil"/>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Within Groups</w:t>
            </w:r>
          </w:p>
        </w:tc>
        <w:tc>
          <w:tcPr>
            <w:tcW w:w="1019"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329</w:t>
            </w:r>
          </w:p>
        </w:tc>
        <w:tc>
          <w:tcPr>
            <w:tcW w:w="1710"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1.660</w:t>
            </w: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40"/>
        </w:trPr>
        <w:tc>
          <w:tcPr>
            <w:tcW w:w="2159" w:type="dxa"/>
            <w:vMerge/>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p>
        </w:tc>
        <w:tc>
          <w:tcPr>
            <w:tcW w:w="2060" w:type="dxa"/>
            <w:tcBorders>
              <w:top w:val="nil"/>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019"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333</w:t>
            </w:r>
          </w:p>
        </w:tc>
        <w:tc>
          <w:tcPr>
            <w:tcW w:w="1710"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27"/>
        </w:trPr>
        <w:tc>
          <w:tcPr>
            <w:tcW w:w="2159" w:type="dxa"/>
            <w:vMerge w:val="restart"/>
            <w:tcBorders>
              <w:top w:val="single" w:sz="4" w:space="0" w:color="auto"/>
              <w:left w:val="nil"/>
              <w:bottom w:val="nil"/>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Responsiveness (RSP)</w:t>
            </w:r>
          </w:p>
        </w:tc>
        <w:tc>
          <w:tcPr>
            <w:tcW w:w="2060" w:type="dxa"/>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Between Groups</w:t>
            </w:r>
          </w:p>
        </w:tc>
        <w:tc>
          <w:tcPr>
            <w:tcW w:w="1019"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c>
          <w:tcPr>
            <w:tcW w:w="1710"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8.566</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5.898</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.000</w:t>
            </w:r>
          </w:p>
        </w:tc>
      </w:tr>
      <w:tr w:rsidR="000B3C27" w:rsidRPr="000B3C27" w:rsidTr="00596D10">
        <w:trPr>
          <w:trHeight w:val="368"/>
        </w:trPr>
        <w:tc>
          <w:tcPr>
            <w:tcW w:w="2159" w:type="dxa"/>
            <w:vMerge/>
            <w:tcBorders>
              <w:top w:val="single" w:sz="4" w:space="0" w:color="auto"/>
              <w:left w:val="nil"/>
              <w:bottom w:val="nil"/>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p>
        </w:tc>
        <w:tc>
          <w:tcPr>
            <w:tcW w:w="2060" w:type="dxa"/>
            <w:tcBorders>
              <w:top w:val="nil"/>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Within Groups</w:t>
            </w:r>
          </w:p>
        </w:tc>
        <w:tc>
          <w:tcPr>
            <w:tcW w:w="1019"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382</w:t>
            </w:r>
          </w:p>
        </w:tc>
        <w:tc>
          <w:tcPr>
            <w:tcW w:w="1710"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1.452</w:t>
            </w: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40"/>
        </w:trPr>
        <w:tc>
          <w:tcPr>
            <w:tcW w:w="2159" w:type="dxa"/>
            <w:vMerge/>
            <w:tcBorders>
              <w:top w:val="single" w:sz="4" w:space="0" w:color="auto"/>
              <w:left w:val="nil"/>
              <w:bottom w:val="nil"/>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p>
        </w:tc>
        <w:tc>
          <w:tcPr>
            <w:tcW w:w="2060" w:type="dxa"/>
            <w:tcBorders>
              <w:top w:val="nil"/>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019"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386</w:t>
            </w:r>
          </w:p>
        </w:tc>
        <w:tc>
          <w:tcPr>
            <w:tcW w:w="1710"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27"/>
        </w:trPr>
        <w:tc>
          <w:tcPr>
            <w:tcW w:w="2159" w:type="dxa"/>
            <w:vMerge w:val="restart"/>
            <w:tcBorders>
              <w:top w:val="single" w:sz="4" w:space="0" w:color="auto"/>
              <w:left w:val="nil"/>
              <w:bottom w:val="nil"/>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Empathy (EMP)</w:t>
            </w:r>
          </w:p>
        </w:tc>
        <w:tc>
          <w:tcPr>
            <w:tcW w:w="2060" w:type="dxa"/>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Between Groups</w:t>
            </w:r>
          </w:p>
        </w:tc>
        <w:tc>
          <w:tcPr>
            <w:tcW w:w="1019"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c>
          <w:tcPr>
            <w:tcW w:w="1710"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.206</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.142</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.966</w:t>
            </w:r>
          </w:p>
        </w:tc>
      </w:tr>
      <w:tr w:rsidR="000B3C27" w:rsidRPr="000B3C27" w:rsidTr="00596D10">
        <w:trPr>
          <w:trHeight w:val="368"/>
        </w:trPr>
        <w:tc>
          <w:tcPr>
            <w:tcW w:w="2159" w:type="dxa"/>
            <w:vMerge/>
            <w:tcBorders>
              <w:top w:val="single" w:sz="4" w:space="0" w:color="auto"/>
              <w:left w:val="nil"/>
              <w:bottom w:val="nil"/>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p>
        </w:tc>
        <w:tc>
          <w:tcPr>
            <w:tcW w:w="2060" w:type="dxa"/>
            <w:tcBorders>
              <w:top w:val="nil"/>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Within Groups</w:t>
            </w:r>
          </w:p>
        </w:tc>
        <w:tc>
          <w:tcPr>
            <w:tcW w:w="1019"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382</w:t>
            </w:r>
          </w:p>
        </w:tc>
        <w:tc>
          <w:tcPr>
            <w:tcW w:w="1710"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1.448</w:t>
            </w: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40"/>
        </w:trPr>
        <w:tc>
          <w:tcPr>
            <w:tcW w:w="2159" w:type="dxa"/>
            <w:vMerge/>
            <w:tcBorders>
              <w:top w:val="single" w:sz="4" w:space="0" w:color="auto"/>
              <w:left w:val="nil"/>
              <w:bottom w:val="single" w:sz="4" w:space="0" w:color="auto"/>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p>
        </w:tc>
        <w:tc>
          <w:tcPr>
            <w:tcW w:w="2060" w:type="dxa"/>
            <w:tcBorders>
              <w:top w:val="nil"/>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019"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386</w:t>
            </w:r>
          </w:p>
        </w:tc>
        <w:tc>
          <w:tcPr>
            <w:tcW w:w="1710"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27"/>
        </w:trPr>
        <w:tc>
          <w:tcPr>
            <w:tcW w:w="2159" w:type="dxa"/>
            <w:vMerge w:val="restart"/>
            <w:tcBorders>
              <w:top w:val="single" w:sz="4" w:space="0" w:color="auto"/>
              <w:left w:val="nil"/>
              <w:bottom w:val="single" w:sz="4" w:space="0" w:color="auto"/>
              <w:right w:val="nil"/>
            </w:tcBorders>
            <w:vAlign w:val="center"/>
          </w:tcPr>
          <w:p w:rsidR="004002E9" w:rsidRPr="000B3C27" w:rsidRDefault="004002E9" w:rsidP="00B51D54">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Assurance (ASS)</w:t>
            </w:r>
          </w:p>
        </w:tc>
        <w:tc>
          <w:tcPr>
            <w:tcW w:w="2060" w:type="dxa"/>
            <w:tcBorders>
              <w:top w:val="single" w:sz="4" w:space="0" w:color="auto"/>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Between Groups</w:t>
            </w:r>
          </w:p>
        </w:tc>
        <w:tc>
          <w:tcPr>
            <w:tcW w:w="1019"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p>
        </w:tc>
        <w:tc>
          <w:tcPr>
            <w:tcW w:w="1710"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.762</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.473</w:t>
            </w:r>
          </w:p>
        </w:tc>
        <w:tc>
          <w:tcPr>
            <w:tcW w:w="1187" w:type="dxa"/>
            <w:tcBorders>
              <w:top w:val="single" w:sz="4" w:space="0" w:color="auto"/>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.755</w:t>
            </w:r>
          </w:p>
        </w:tc>
      </w:tr>
      <w:tr w:rsidR="000B3C27" w:rsidRPr="000B3C27" w:rsidTr="00596D10">
        <w:trPr>
          <w:trHeight w:val="368"/>
        </w:trPr>
        <w:tc>
          <w:tcPr>
            <w:tcW w:w="2159" w:type="dxa"/>
            <w:vMerge/>
            <w:tcBorders>
              <w:top w:val="single" w:sz="4" w:space="0" w:color="auto"/>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p>
        </w:tc>
        <w:tc>
          <w:tcPr>
            <w:tcW w:w="2060" w:type="dxa"/>
            <w:tcBorders>
              <w:top w:val="nil"/>
              <w:left w:val="nil"/>
              <w:bottom w:val="nil"/>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Within Groups</w:t>
            </w:r>
          </w:p>
        </w:tc>
        <w:tc>
          <w:tcPr>
            <w:tcW w:w="1019"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382</w:t>
            </w:r>
          </w:p>
        </w:tc>
        <w:tc>
          <w:tcPr>
            <w:tcW w:w="1710"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1.610</w:t>
            </w: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nil"/>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596D10">
        <w:trPr>
          <w:trHeight w:val="354"/>
        </w:trPr>
        <w:tc>
          <w:tcPr>
            <w:tcW w:w="2159" w:type="dxa"/>
            <w:vMerge/>
            <w:tcBorders>
              <w:top w:val="single" w:sz="4" w:space="0" w:color="auto"/>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p>
        </w:tc>
        <w:tc>
          <w:tcPr>
            <w:tcW w:w="2060" w:type="dxa"/>
            <w:tcBorders>
              <w:top w:val="nil"/>
              <w:left w:val="nil"/>
              <w:bottom w:val="single" w:sz="4" w:space="0" w:color="auto"/>
              <w:right w:val="nil"/>
            </w:tcBorders>
          </w:tcPr>
          <w:p w:rsidR="004002E9" w:rsidRPr="000B3C27" w:rsidRDefault="004002E9" w:rsidP="00C56ADC">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019"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386</w:t>
            </w:r>
          </w:p>
        </w:tc>
        <w:tc>
          <w:tcPr>
            <w:tcW w:w="1710"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c>
          <w:tcPr>
            <w:tcW w:w="1187" w:type="dxa"/>
            <w:tcBorders>
              <w:top w:val="nil"/>
              <w:left w:val="nil"/>
              <w:bottom w:val="single" w:sz="4" w:space="0" w:color="auto"/>
              <w:right w:val="nil"/>
            </w:tcBorders>
          </w:tcPr>
          <w:p w:rsidR="004002E9" w:rsidRPr="000B3C27" w:rsidRDefault="004002E9" w:rsidP="00B35E2F">
            <w:pPr>
              <w:autoSpaceDE w:val="0"/>
              <w:autoSpaceDN w:val="0"/>
              <w:adjustRightInd w:val="0"/>
              <w:spacing w:after="0" w:line="240" w:lineRule="auto"/>
              <w:jc w:val="center"/>
              <w:rPr>
                <w:rFonts w:ascii="Times New Roman" w:hAnsi="Times New Roman"/>
                <w:color w:val="000000" w:themeColor="text1"/>
                <w:sz w:val="24"/>
                <w:szCs w:val="24"/>
              </w:rPr>
            </w:pPr>
          </w:p>
        </w:tc>
      </w:tr>
    </w:tbl>
    <w:p w:rsidR="004002E9" w:rsidRPr="000B3C27" w:rsidRDefault="004002E9" w:rsidP="00C56ADC">
      <w:pPr>
        <w:spacing w:after="0" w:line="240" w:lineRule="auto"/>
        <w:jc w:val="both"/>
        <w:rPr>
          <w:rFonts w:ascii="Times New Roman" w:hAnsi="Times New Roman"/>
          <w:color w:val="000000" w:themeColor="text1"/>
          <w:sz w:val="24"/>
          <w:szCs w:val="24"/>
        </w:rPr>
      </w:pPr>
    </w:p>
    <w:p w:rsidR="00B51D54" w:rsidRDefault="00B51D54" w:rsidP="00C56ADC">
      <w:pPr>
        <w:spacing w:after="0" w:line="240" w:lineRule="auto"/>
        <w:jc w:val="both"/>
        <w:rPr>
          <w:rFonts w:ascii="Times New Roman" w:hAnsi="Times New Roman"/>
          <w:color w:val="000000" w:themeColor="text1"/>
          <w:sz w:val="24"/>
          <w:szCs w:val="24"/>
        </w:rPr>
      </w:pPr>
    </w:p>
    <w:p w:rsidR="00E630B7" w:rsidRDefault="00E630B7" w:rsidP="00C56ADC">
      <w:pPr>
        <w:spacing w:after="0" w:line="240" w:lineRule="auto"/>
        <w:jc w:val="both"/>
        <w:rPr>
          <w:rFonts w:ascii="Times New Roman" w:hAnsi="Times New Roman"/>
          <w:color w:val="000000" w:themeColor="text1"/>
          <w:sz w:val="24"/>
          <w:szCs w:val="24"/>
        </w:rPr>
      </w:pPr>
    </w:p>
    <w:p w:rsidR="00E630B7" w:rsidRDefault="00E630B7" w:rsidP="00C56ADC">
      <w:pPr>
        <w:spacing w:after="0" w:line="240" w:lineRule="auto"/>
        <w:jc w:val="both"/>
        <w:rPr>
          <w:rFonts w:ascii="Times New Roman" w:hAnsi="Times New Roman"/>
          <w:color w:val="000000" w:themeColor="text1"/>
          <w:sz w:val="24"/>
          <w:szCs w:val="24"/>
        </w:rPr>
      </w:pPr>
    </w:p>
    <w:p w:rsidR="00E630B7" w:rsidRDefault="00E630B7" w:rsidP="00C56ADC">
      <w:pPr>
        <w:spacing w:after="0" w:line="240" w:lineRule="auto"/>
        <w:jc w:val="both"/>
        <w:rPr>
          <w:rFonts w:ascii="Times New Roman" w:hAnsi="Times New Roman"/>
          <w:color w:val="000000" w:themeColor="text1"/>
          <w:sz w:val="24"/>
          <w:szCs w:val="24"/>
        </w:rPr>
      </w:pPr>
    </w:p>
    <w:p w:rsidR="00E630B7" w:rsidRDefault="00E630B7" w:rsidP="00C56ADC">
      <w:pPr>
        <w:spacing w:after="0" w:line="240" w:lineRule="auto"/>
        <w:jc w:val="both"/>
        <w:rPr>
          <w:rFonts w:ascii="Times New Roman" w:hAnsi="Times New Roman"/>
          <w:color w:val="000000" w:themeColor="text1"/>
          <w:sz w:val="24"/>
          <w:szCs w:val="24"/>
        </w:rPr>
      </w:pPr>
    </w:p>
    <w:p w:rsidR="00E630B7" w:rsidRDefault="00E630B7" w:rsidP="00C56ADC">
      <w:pPr>
        <w:spacing w:after="0" w:line="240" w:lineRule="auto"/>
        <w:jc w:val="both"/>
        <w:rPr>
          <w:rFonts w:ascii="Times New Roman" w:hAnsi="Times New Roman"/>
          <w:color w:val="000000" w:themeColor="text1"/>
          <w:sz w:val="24"/>
          <w:szCs w:val="24"/>
        </w:rPr>
      </w:pPr>
    </w:p>
    <w:p w:rsidR="00E630B7" w:rsidRDefault="00E630B7" w:rsidP="00C56ADC">
      <w:pPr>
        <w:spacing w:after="0" w:line="240" w:lineRule="auto"/>
        <w:jc w:val="both"/>
        <w:rPr>
          <w:rFonts w:ascii="Times New Roman" w:hAnsi="Times New Roman"/>
          <w:color w:val="000000" w:themeColor="text1"/>
          <w:sz w:val="24"/>
          <w:szCs w:val="24"/>
        </w:rPr>
      </w:pPr>
    </w:p>
    <w:p w:rsidR="00E630B7" w:rsidRPr="000B3C27" w:rsidRDefault="00E630B7" w:rsidP="00C56ADC">
      <w:pPr>
        <w:spacing w:after="0" w:line="240" w:lineRule="auto"/>
        <w:jc w:val="both"/>
        <w:rPr>
          <w:rFonts w:ascii="Times New Roman" w:hAnsi="Times New Roman"/>
          <w:color w:val="000000" w:themeColor="text1"/>
          <w:sz w:val="24"/>
          <w:szCs w:val="24"/>
        </w:rPr>
      </w:pPr>
    </w:p>
    <w:p w:rsidR="004002E9" w:rsidRPr="000B3C27" w:rsidRDefault="004002E9" w:rsidP="00B51D54">
      <w:pPr>
        <w:tabs>
          <w:tab w:val="left" w:pos="720"/>
          <w:tab w:val="left" w:pos="1440"/>
          <w:tab w:val="left" w:pos="2160"/>
          <w:tab w:val="left" w:pos="2880"/>
          <w:tab w:val="left" w:pos="3600"/>
          <w:tab w:val="left" w:pos="6330"/>
        </w:tabs>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 xml:space="preserve">Table 4.4:  Ranking of SERVQUAL </w:t>
      </w:r>
      <w:r w:rsidR="00B51D54" w:rsidRPr="000B3C27">
        <w:rPr>
          <w:rFonts w:ascii="Times New Roman" w:hAnsi="Times New Roman"/>
          <w:b/>
          <w:color w:val="000000" w:themeColor="text1"/>
          <w:sz w:val="24"/>
          <w:szCs w:val="24"/>
        </w:rPr>
        <w:t>D</w:t>
      </w:r>
      <w:r w:rsidRPr="000B3C27">
        <w:rPr>
          <w:rFonts w:ascii="Times New Roman" w:hAnsi="Times New Roman"/>
          <w:b/>
          <w:color w:val="000000" w:themeColor="text1"/>
          <w:sz w:val="24"/>
          <w:szCs w:val="24"/>
        </w:rPr>
        <w:t xml:space="preserve">imensions and </w:t>
      </w:r>
      <w:r w:rsidR="00B51D54" w:rsidRPr="000B3C27">
        <w:rPr>
          <w:rFonts w:ascii="Times New Roman" w:hAnsi="Times New Roman"/>
          <w:b/>
          <w:color w:val="000000" w:themeColor="text1"/>
          <w:sz w:val="24"/>
          <w:szCs w:val="24"/>
        </w:rPr>
        <w:t>Bank Patronage</w:t>
      </w:r>
    </w:p>
    <w:p w:rsidR="00B51D54" w:rsidRPr="000B3C27" w:rsidRDefault="00B51D54" w:rsidP="00C56ADC">
      <w:pPr>
        <w:tabs>
          <w:tab w:val="left" w:pos="720"/>
          <w:tab w:val="left" w:pos="1440"/>
          <w:tab w:val="left" w:pos="2160"/>
          <w:tab w:val="left" w:pos="2880"/>
          <w:tab w:val="left" w:pos="3600"/>
          <w:tab w:val="left" w:pos="6330"/>
        </w:tabs>
        <w:spacing w:after="0" w:line="240" w:lineRule="auto"/>
        <w:jc w:val="both"/>
        <w:rPr>
          <w:rFonts w:ascii="Times New Roman" w:hAnsi="Times New Roman"/>
          <w:b/>
          <w:color w:val="000000" w:themeColor="text1"/>
          <w:sz w:val="24"/>
          <w:szCs w:val="24"/>
        </w:rPr>
      </w:pPr>
    </w:p>
    <w:tbl>
      <w:tblPr>
        <w:tblW w:w="9288" w:type="dxa"/>
        <w:tblLayout w:type="fixed"/>
        <w:tblLook w:val="0000" w:firstRow="0" w:lastRow="0" w:firstColumn="0" w:lastColumn="0" w:noHBand="0" w:noVBand="0"/>
      </w:tblPr>
      <w:tblGrid>
        <w:gridCol w:w="1728"/>
        <w:gridCol w:w="2070"/>
        <w:gridCol w:w="1890"/>
        <w:gridCol w:w="1890"/>
        <w:gridCol w:w="1710"/>
      </w:tblGrid>
      <w:tr w:rsidR="000B3C27" w:rsidRPr="000B3C27" w:rsidTr="001A59DA">
        <w:trPr>
          <w:trHeight w:val="357"/>
        </w:trPr>
        <w:tc>
          <w:tcPr>
            <w:tcW w:w="1728" w:type="dxa"/>
            <w:tcBorders>
              <w:top w:val="single" w:sz="4" w:space="0" w:color="auto"/>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b/>
                <w:color w:val="000000" w:themeColor="text1"/>
                <w:sz w:val="24"/>
                <w:szCs w:val="24"/>
              </w:rPr>
            </w:pPr>
            <w:bookmarkStart w:id="1" w:name="OLE_LINK1"/>
            <w:r w:rsidRPr="000B3C27">
              <w:rPr>
                <w:rFonts w:ascii="Times New Roman" w:hAnsi="Times New Roman"/>
                <w:b/>
                <w:color w:val="000000" w:themeColor="text1"/>
                <w:sz w:val="24"/>
                <w:szCs w:val="24"/>
              </w:rPr>
              <w:t>SERVQUAL</w:t>
            </w:r>
          </w:p>
        </w:tc>
        <w:tc>
          <w:tcPr>
            <w:tcW w:w="2070" w:type="dxa"/>
            <w:tcBorders>
              <w:top w:val="single" w:sz="4" w:space="0" w:color="auto"/>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b/>
                <w:color w:val="000000" w:themeColor="text1"/>
                <w:sz w:val="24"/>
                <w:szCs w:val="24"/>
              </w:rPr>
            </w:pPr>
            <w:r w:rsidRPr="000B3C27">
              <w:rPr>
                <w:rFonts w:ascii="Times New Roman" w:hAnsi="Times New Roman"/>
                <w:b/>
                <w:color w:val="000000" w:themeColor="text1"/>
                <w:sz w:val="24"/>
                <w:szCs w:val="24"/>
              </w:rPr>
              <w:t>Banks</w:t>
            </w:r>
          </w:p>
        </w:tc>
        <w:tc>
          <w:tcPr>
            <w:tcW w:w="1890" w:type="dxa"/>
            <w:tcBorders>
              <w:top w:val="single" w:sz="4" w:space="0" w:color="auto"/>
              <w:bottom w:val="single" w:sz="4" w:space="0" w:color="auto"/>
            </w:tcBorders>
          </w:tcPr>
          <w:p w:rsidR="004002E9" w:rsidRPr="000B3C27" w:rsidRDefault="004002E9" w:rsidP="00C56ADC">
            <w:pPr>
              <w:autoSpaceDE w:val="0"/>
              <w:autoSpaceDN w:val="0"/>
              <w:adjustRightInd w:val="0"/>
              <w:spacing w:after="0" w:line="240" w:lineRule="auto"/>
              <w:rPr>
                <w:rFonts w:ascii="Times New Roman" w:hAnsi="Times New Roman"/>
                <w:b/>
                <w:color w:val="000000" w:themeColor="text1"/>
                <w:sz w:val="24"/>
                <w:szCs w:val="24"/>
              </w:rPr>
            </w:pPr>
            <w:r w:rsidRPr="000B3C27">
              <w:rPr>
                <w:rFonts w:ascii="Times New Roman" w:hAnsi="Times New Roman"/>
                <w:b/>
                <w:color w:val="000000" w:themeColor="text1"/>
                <w:sz w:val="24"/>
                <w:szCs w:val="24"/>
              </w:rPr>
              <w:t xml:space="preserve">            Mean</w:t>
            </w:r>
          </w:p>
        </w:tc>
        <w:tc>
          <w:tcPr>
            <w:tcW w:w="1890" w:type="dxa"/>
            <w:tcBorders>
              <w:top w:val="single" w:sz="4" w:space="0" w:color="auto"/>
              <w:bottom w:val="single" w:sz="4" w:space="0" w:color="auto"/>
            </w:tcBorders>
          </w:tcPr>
          <w:p w:rsidR="004002E9" w:rsidRPr="000B3C27" w:rsidRDefault="004002E9" w:rsidP="00C56ADC">
            <w:pPr>
              <w:autoSpaceDE w:val="0"/>
              <w:autoSpaceDN w:val="0"/>
              <w:adjustRightInd w:val="0"/>
              <w:spacing w:after="0" w:line="240" w:lineRule="auto"/>
              <w:rPr>
                <w:rFonts w:ascii="Times New Roman" w:hAnsi="Times New Roman"/>
                <w:b/>
                <w:color w:val="000000" w:themeColor="text1"/>
                <w:sz w:val="24"/>
                <w:szCs w:val="24"/>
              </w:rPr>
            </w:pPr>
            <w:r w:rsidRPr="000B3C27">
              <w:rPr>
                <w:rFonts w:ascii="Times New Roman" w:hAnsi="Times New Roman"/>
                <w:b/>
                <w:color w:val="000000" w:themeColor="text1"/>
                <w:sz w:val="24"/>
                <w:szCs w:val="24"/>
              </w:rPr>
              <w:t xml:space="preserve">    Std. Deviation</w:t>
            </w:r>
          </w:p>
        </w:tc>
        <w:tc>
          <w:tcPr>
            <w:tcW w:w="1710" w:type="dxa"/>
            <w:tcBorders>
              <w:top w:val="single" w:sz="4" w:space="0" w:color="auto"/>
              <w:bottom w:val="single" w:sz="4" w:space="0" w:color="auto"/>
            </w:tcBorders>
          </w:tcPr>
          <w:p w:rsidR="004002E9" w:rsidRPr="000B3C27" w:rsidRDefault="004002E9" w:rsidP="00C56ADC">
            <w:pPr>
              <w:autoSpaceDE w:val="0"/>
              <w:autoSpaceDN w:val="0"/>
              <w:adjustRightInd w:val="0"/>
              <w:spacing w:after="0" w:line="240" w:lineRule="auto"/>
              <w:rPr>
                <w:rFonts w:ascii="Times New Roman" w:hAnsi="Times New Roman"/>
                <w:b/>
                <w:color w:val="000000" w:themeColor="text1"/>
                <w:sz w:val="24"/>
                <w:szCs w:val="24"/>
              </w:rPr>
            </w:pPr>
            <w:r w:rsidRPr="000B3C27">
              <w:rPr>
                <w:rFonts w:ascii="Times New Roman" w:hAnsi="Times New Roman"/>
                <w:b/>
                <w:color w:val="000000" w:themeColor="text1"/>
                <w:sz w:val="24"/>
                <w:szCs w:val="24"/>
              </w:rPr>
              <w:t>Ranking</w:t>
            </w:r>
          </w:p>
        </w:tc>
      </w:tr>
      <w:tr w:rsidR="000B3C27" w:rsidRPr="000B3C27" w:rsidTr="002E41B5">
        <w:trPr>
          <w:trHeight w:val="232"/>
        </w:trPr>
        <w:tc>
          <w:tcPr>
            <w:tcW w:w="1728" w:type="dxa"/>
            <w:vMerge w:val="restart"/>
            <w:tcBorders>
              <w:top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Reliability    (RBT)</w:t>
            </w:r>
          </w:p>
        </w:tc>
        <w:tc>
          <w:tcPr>
            <w:tcW w:w="2070" w:type="dxa"/>
            <w:tcBorders>
              <w:top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First Bank</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5.18</w:t>
            </w:r>
          </w:p>
        </w:tc>
        <w:tc>
          <w:tcPr>
            <w:tcW w:w="1890" w:type="dxa"/>
            <w:tcBorders>
              <w:top w:val="single" w:sz="4" w:space="0" w:color="auto"/>
            </w:tcBorders>
          </w:tcPr>
          <w:p w:rsidR="004002E9" w:rsidRPr="000B3C27" w:rsidRDefault="004002E9" w:rsidP="00570609">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1.267</w:t>
            </w:r>
          </w:p>
        </w:tc>
        <w:tc>
          <w:tcPr>
            <w:tcW w:w="171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GTB</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5.19</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1.276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Zenith</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5.14</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1.266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UBA</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4.78</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1.380</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Access</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4.81</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1.512</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1A59DA">
        <w:trPr>
          <w:trHeight w:val="120"/>
        </w:trPr>
        <w:tc>
          <w:tcPr>
            <w:tcW w:w="1728" w:type="dxa"/>
            <w:vMerge/>
            <w:tcBorders>
              <w:bottom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Borders>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5.06</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1.347</w:t>
            </w:r>
          </w:p>
        </w:tc>
        <w:tc>
          <w:tcPr>
            <w:tcW w:w="171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1A59DA">
        <w:trPr>
          <w:trHeight w:val="277"/>
        </w:trPr>
        <w:tc>
          <w:tcPr>
            <w:tcW w:w="1728" w:type="dxa"/>
            <w:vMerge w:val="restart"/>
            <w:tcBorders>
              <w:top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Tangibles (TAG)</w:t>
            </w:r>
          </w:p>
        </w:tc>
        <w:tc>
          <w:tcPr>
            <w:tcW w:w="2070" w:type="dxa"/>
            <w:tcBorders>
              <w:top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First Bank</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4.73</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1.567</w:t>
            </w:r>
          </w:p>
        </w:tc>
        <w:tc>
          <w:tcPr>
            <w:tcW w:w="171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GTB</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5.19</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1.276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Zenith</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5.14</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1.266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UBA</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5.09</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1.345</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Access</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4.54</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1.326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1A59DA">
        <w:trPr>
          <w:trHeight w:val="120"/>
        </w:trPr>
        <w:tc>
          <w:tcPr>
            <w:tcW w:w="1728" w:type="dxa"/>
            <w:vMerge/>
            <w:tcBorders>
              <w:bottom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Borders>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5.03</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1.309</w:t>
            </w:r>
          </w:p>
        </w:tc>
        <w:tc>
          <w:tcPr>
            <w:tcW w:w="171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1A59DA">
        <w:trPr>
          <w:trHeight w:val="295"/>
        </w:trPr>
        <w:tc>
          <w:tcPr>
            <w:tcW w:w="1728" w:type="dxa"/>
            <w:vMerge w:val="restart"/>
            <w:tcBorders>
              <w:top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Responsiveness (RSP)</w:t>
            </w:r>
          </w:p>
        </w:tc>
        <w:tc>
          <w:tcPr>
            <w:tcW w:w="2070" w:type="dxa"/>
            <w:tcBorders>
              <w:top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First Bank</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4.97</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1.085</w:t>
            </w:r>
          </w:p>
        </w:tc>
        <w:tc>
          <w:tcPr>
            <w:tcW w:w="171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GTB</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5.01</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1.078</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Zenith</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5.04</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.780</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UBA</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4.42</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1.551</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Access</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4.38</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1.389</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1A59DA">
        <w:trPr>
          <w:trHeight w:val="120"/>
        </w:trPr>
        <w:tc>
          <w:tcPr>
            <w:tcW w:w="1728" w:type="dxa"/>
            <w:vMerge/>
            <w:tcBorders>
              <w:bottom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Borders>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4.77</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1.235</w:t>
            </w:r>
          </w:p>
        </w:tc>
        <w:tc>
          <w:tcPr>
            <w:tcW w:w="171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1A59DA">
        <w:trPr>
          <w:trHeight w:val="277"/>
        </w:trPr>
        <w:tc>
          <w:tcPr>
            <w:tcW w:w="1728" w:type="dxa"/>
            <w:vMerge w:val="restart"/>
            <w:tcBorders>
              <w:top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Empathy (EMP)</w:t>
            </w:r>
          </w:p>
        </w:tc>
        <w:tc>
          <w:tcPr>
            <w:tcW w:w="2070" w:type="dxa"/>
            <w:tcBorders>
              <w:top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First Bank</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4.19</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1.479</w:t>
            </w:r>
          </w:p>
        </w:tc>
        <w:tc>
          <w:tcPr>
            <w:tcW w:w="171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GTB</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5.19</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1.276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Zenith</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5.14</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1.266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UBA</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5.07</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1.159</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Access</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5.18</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1.016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r w:rsidRPr="000B3C27">
              <w:rPr>
                <w:rFonts w:ascii="Times New Roman" w:hAnsi="Times New Roman"/>
                <w:color w:val="000000" w:themeColor="text1"/>
                <w:sz w:val="24"/>
                <w:szCs w:val="24"/>
              </w:rPr>
              <w:t xml:space="preserve"> </w:t>
            </w:r>
          </w:p>
        </w:tc>
      </w:tr>
      <w:tr w:rsidR="000B3C27" w:rsidRPr="000B3C27" w:rsidTr="001A59DA">
        <w:trPr>
          <w:trHeight w:val="120"/>
        </w:trPr>
        <w:tc>
          <w:tcPr>
            <w:tcW w:w="1728" w:type="dxa"/>
            <w:vMerge/>
            <w:tcBorders>
              <w:bottom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p>
        </w:tc>
        <w:tc>
          <w:tcPr>
            <w:tcW w:w="2070" w:type="dxa"/>
            <w:tcBorders>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5.15</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1.198</w:t>
            </w:r>
          </w:p>
        </w:tc>
        <w:tc>
          <w:tcPr>
            <w:tcW w:w="171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r>
      <w:tr w:rsidR="000B3C27" w:rsidRPr="000B3C27" w:rsidTr="001A59DA">
        <w:trPr>
          <w:trHeight w:val="295"/>
        </w:trPr>
        <w:tc>
          <w:tcPr>
            <w:tcW w:w="1728" w:type="dxa"/>
            <w:vMerge w:val="restart"/>
            <w:tcBorders>
              <w:top w:val="single" w:sz="4" w:space="0" w:color="auto"/>
            </w:tcBorders>
            <w:vAlign w:val="center"/>
          </w:tcPr>
          <w:p w:rsidR="004002E9" w:rsidRPr="000B3C27" w:rsidRDefault="004002E9" w:rsidP="00570609">
            <w:pPr>
              <w:autoSpaceDE w:val="0"/>
              <w:autoSpaceDN w:val="0"/>
              <w:adjustRightInd w:val="0"/>
              <w:spacing w:after="0" w:line="240" w:lineRule="auto"/>
              <w:rPr>
                <w:rFonts w:ascii="Times New Roman" w:hAnsi="Times New Roman"/>
                <w:color w:val="000000" w:themeColor="text1"/>
                <w:sz w:val="24"/>
                <w:szCs w:val="24"/>
              </w:rPr>
            </w:pPr>
            <w:r w:rsidRPr="000B3C27">
              <w:rPr>
                <w:rFonts w:ascii="Times New Roman" w:hAnsi="Times New Roman"/>
                <w:color w:val="000000" w:themeColor="text1"/>
                <w:sz w:val="24"/>
                <w:szCs w:val="24"/>
              </w:rPr>
              <w:t>Assurance (ASS)</w:t>
            </w:r>
          </w:p>
        </w:tc>
        <w:tc>
          <w:tcPr>
            <w:tcW w:w="2070" w:type="dxa"/>
            <w:tcBorders>
              <w:top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First Bank</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4.20</w:t>
            </w:r>
          </w:p>
        </w:tc>
        <w:tc>
          <w:tcPr>
            <w:tcW w:w="189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1.493</w:t>
            </w:r>
          </w:p>
        </w:tc>
        <w:tc>
          <w:tcPr>
            <w:tcW w:w="1710" w:type="dxa"/>
            <w:tcBorders>
              <w:top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GTB</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5.23</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1.335</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Zenith</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5.05</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1.226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UBA</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4.28</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1.329</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r w:rsidRPr="000B3C27">
              <w:rPr>
                <w:rFonts w:ascii="Times New Roman" w:hAnsi="Times New Roman"/>
                <w:color w:val="000000" w:themeColor="text1"/>
                <w:sz w:val="24"/>
                <w:szCs w:val="24"/>
              </w:rPr>
              <w:t xml:space="preserve"> </w:t>
            </w:r>
          </w:p>
        </w:tc>
      </w:tr>
      <w:tr w:rsidR="000B3C27" w:rsidRPr="000B3C27" w:rsidTr="00596D10">
        <w:trPr>
          <w:trHeight w:val="120"/>
        </w:trPr>
        <w:tc>
          <w:tcPr>
            <w:tcW w:w="1728" w:type="dxa"/>
            <w:vMerge/>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c>
          <w:tcPr>
            <w:tcW w:w="2070" w:type="dxa"/>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Access</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4.08</w:t>
            </w:r>
          </w:p>
        </w:tc>
        <w:tc>
          <w:tcPr>
            <w:tcW w:w="189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1.356</w:t>
            </w:r>
          </w:p>
        </w:tc>
        <w:tc>
          <w:tcPr>
            <w:tcW w:w="1710" w:type="dxa"/>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r w:rsidRPr="000B3C27">
              <w:rPr>
                <w:rFonts w:ascii="Times New Roman" w:hAnsi="Times New Roman"/>
                <w:color w:val="000000" w:themeColor="text1"/>
                <w:sz w:val="24"/>
                <w:szCs w:val="24"/>
              </w:rPr>
              <w:t xml:space="preserve"> </w:t>
            </w:r>
          </w:p>
        </w:tc>
      </w:tr>
      <w:tr w:rsidR="000B3C27" w:rsidRPr="000B3C27" w:rsidTr="001A59DA">
        <w:trPr>
          <w:trHeight w:val="120"/>
        </w:trPr>
        <w:tc>
          <w:tcPr>
            <w:tcW w:w="1728" w:type="dxa"/>
            <w:vMerge/>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c>
          <w:tcPr>
            <w:tcW w:w="2070" w:type="dxa"/>
            <w:tcBorders>
              <w:bottom w:val="single" w:sz="4" w:space="0" w:color="auto"/>
            </w:tcBorders>
          </w:tcPr>
          <w:p w:rsidR="004002E9" w:rsidRPr="000B3C27" w:rsidRDefault="004002E9" w:rsidP="00570609">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Total</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5.17</w:t>
            </w:r>
          </w:p>
        </w:tc>
        <w:tc>
          <w:tcPr>
            <w:tcW w:w="189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1.265</w:t>
            </w:r>
          </w:p>
        </w:tc>
        <w:tc>
          <w:tcPr>
            <w:tcW w:w="1710" w:type="dxa"/>
            <w:tcBorders>
              <w:bottom w:val="single" w:sz="4" w:space="0" w:color="auto"/>
            </w:tcBorders>
          </w:tcPr>
          <w:p w:rsidR="004002E9" w:rsidRPr="000B3C27" w:rsidRDefault="004002E9" w:rsidP="00C56ADC">
            <w:pPr>
              <w:autoSpaceDE w:val="0"/>
              <w:autoSpaceDN w:val="0"/>
              <w:adjustRightInd w:val="0"/>
              <w:spacing w:after="0" w:line="240" w:lineRule="auto"/>
              <w:jc w:val="center"/>
              <w:rPr>
                <w:rFonts w:ascii="Times New Roman" w:hAnsi="Times New Roman"/>
                <w:color w:val="000000" w:themeColor="text1"/>
                <w:sz w:val="24"/>
                <w:szCs w:val="24"/>
              </w:rPr>
            </w:pPr>
          </w:p>
        </w:tc>
      </w:tr>
      <w:bookmarkEnd w:id="1"/>
    </w:tbl>
    <w:p w:rsidR="004002E9" w:rsidRPr="000B3C27" w:rsidRDefault="004002E9" w:rsidP="00C56ADC">
      <w:pPr>
        <w:spacing w:after="0" w:line="240" w:lineRule="auto"/>
        <w:jc w:val="both"/>
        <w:rPr>
          <w:rFonts w:ascii="Times New Roman" w:hAnsi="Times New Roman"/>
          <w:color w:val="000000" w:themeColor="text1"/>
          <w:sz w:val="24"/>
          <w:szCs w:val="24"/>
        </w:rPr>
      </w:pPr>
    </w:p>
    <w:p w:rsidR="00596D10" w:rsidRDefault="00596D10"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E630B7" w:rsidRPr="000B3C27" w:rsidRDefault="00E630B7" w:rsidP="00570609">
      <w:pPr>
        <w:spacing w:after="0" w:line="240" w:lineRule="auto"/>
        <w:jc w:val="center"/>
        <w:rPr>
          <w:rFonts w:ascii="Times New Roman" w:hAnsi="Times New Roman"/>
          <w:b/>
          <w:color w:val="000000" w:themeColor="text1"/>
          <w:sz w:val="24"/>
          <w:szCs w:val="24"/>
        </w:rPr>
      </w:pPr>
    </w:p>
    <w:p w:rsidR="00E630B7" w:rsidRDefault="00E630B7" w:rsidP="00570609">
      <w:pPr>
        <w:spacing w:after="0" w:line="240" w:lineRule="auto"/>
        <w:jc w:val="center"/>
        <w:rPr>
          <w:rFonts w:ascii="Times New Roman" w:hAnsi="Times New Roman"/>
          <w:b/>
          <w:color w:val="000000" w:themeColor="text1"/>
          <w:sz w:val="24"/>
          <w:szCs w:val="24"/>
        </w:rPr>
      </w:pPr>
    </w:p>
    <w:p w:rsidR="004002E9" w:rsidRPr="000B3C27" w:rsidRDefault="004002E9" w:rsidP="00570609">
      <w:pPr>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Table 4.5</w:t>
      </w:r>
      <w:r w:rsidR="00570609" w:rsidRPr="000B3C27">
        <w:rPr>
          <w:rFonts w:ascii="Times New Roman" w:hAnsi="Times New Roman"/>
          <w:b/>
          <w:color w:val="000000" w:themeColor="text1"/>
          <w:sz w:val="24"/>
          <w:szCs w:val="24"/>
        </w:rPr>
        <w:t>:</w:t>
      </w:r>
      <w:r w:rsidRPr="000B3C27">
        <w:rPr>
          <w:rFonts w:ascii="Times New Roman" w:hAnsi="Times New Roman"/>
          <w:b/>
          <w:color w:val="000000" w:themeColor="text1"/>
          <w:sz w:val="24"/>
          <w:szCs w:val="24"/>
        </w:rPr>
        <w:t xml:space="preserve"> SERVQUAL Performance Ranking </w:t>
      </w:r>
      <w:r w:rsidR="00570609" w:rsidRPr="000B3C27">
        <w:rPr>
          <w:rFonts w:ascii="Times New Roman" w:hAnsi="Times New Roman"/>
          <w:b/>
          <w:color w:val="000000" w:themeColor="text1"/>
          <w:sz w:val="24"/>
          <w:szCs w:val="24"/>
        </w:rPr>
        <w:t>of the</w:t>
      </w:r>
      <w:r w:rsidRPr="000B3C27">
        <w:rPr>
          <w:rFonts w:ascii="Times New Roman" w:hAnsi="Times New Roman"/>
          <w:b/>
          <w:color w:val="000000" w:themeColor="text1"/>
          <w:sz w:val="24"/>
          <w:szCs w:val="24"/>
        </w:rPr>
        <w:t xml:space="preserve"> Banks</w:t>
      </w:r>
    </w:p>
    <w:p w:rsidR="00570609" w:rsidRPr="000B3C27" w:rsidRDefault="00570609" w:rsidP="00570609">
      <w:pPr>
        <w:spacing w:after="0" w:line="240" w:lineRule="auto"/>
        <w:jc w:val="center"/>
        <w:rPr>
          <w:rFonts w:ascii="Times New Roman" w:hAnsi="Times New Roman"/>
          <w:b/>
          <w:color w:val="000000" w:themeColor="text1"/>
          <w:sz w:val="24"/>
          <w:szCs w:val="24"/>
        </w:rPr>
      </w:pPr>
    </w:p>
    <w:tbl>
      <w:tblPr>
        <w:tblW w:w="9378" w:type="dxa"/>
        <w:tblLook w:val="04A0" w:firstRow="1" w:lastRow="0" w:firstColumn="1" w:lastColumn="0" w:noHBand="0" w:noVBand="1"/>
      </w:tblPr>
      <w:tblGrid>
        <w:gridCol w:w="1550"/>
        <w:gridCol w:w="1283"/>
        <w:gridCol w:w="1217"/>
        <w:gridCol w:w="1790"/>
        <w:gridCol w:w="1163"/>
        <w:gridCol w:w="1283"/>
        <w:gridCol w:w="1092"/>
      </w:tblGrid>
      <w:tr w:rsidR="000B3C27" w:rsidRPr="000B3C27" w:rsidTr="00D23534">
        <w:tc>
          <w:tcPr>
            <w:tcW w:w="1537" w:type="dxa"/>
            <w:tcBorders>
              <w:top w:val="single" w:sz="4" w:space="0" w:color="auto"/>
              <w:bottom w:val="single" w:sz="4" w:space="0" w:color="auto"/>
            </w:tcBorders>
            <w:shd w:val="clear" w:color="auto" w:fill="auto"/>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SERVQUAL</w:t>
            </w:r>
          </w:p>
          <w:p w:rsidR="004002E9" w:rsidRPr="000B3C27" w:rsidRDefault="00596D10"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Elements / Banks</w:t>
            </w:r>
          </w:p>
        </w:tc>
        <w:tc>
          <w:tcPr>
            <w:tcW w:w="1273" w:type="dxa"/>
            <w:tcBorders>
              <w:top w:val="single" w:sz="4" w:space="0" w:color="auto"/>
              <w:bottom w:val="single" w:sz="4" w:space="0" w:color="auto"/>
            </w:tcBorders>
            <w:shd w:val="clear" w:color="auto" w:fill="auto"/>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Reliability</w:t>
            </w:r>
          </w:p>
        </w:tc>
        <w:tc>
          <w:tcPr>
            <w:tcW w:w="1208" w:type="dxa"/>
            <w:tcBorders>
              <w:top w:val="single" w:sz="4" w:space="0" w:color="auto"/>
              <w:bottom w:val="single" w:sz="4" w:space="0" w:color="auto"/>
            </w:tcBorders>
            <w:shd w:val="clear" w:color="auto" w:fill="auto"/>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Tangibles</w:t>
            </w:r>
          </w:p>
        </w:tc>
        <w:tc>
          <w:tcPr>
            <w:tcW w:w="1775" w:type="dxa"/>
            <w:tcBorders>
              <w:top w:val="single" w:sz="4" w:space="0" w:color="auto"/>
              <w:bottom w:val="single" w:sz="4" w:space="0" w:color="auto"/>
            </w:tcBorders>
            <w:shd w:val="clear" w:color="auto" w:fill="auto"/>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Responsiveness</w:t>
            </w:r>
          </w:p>
        </w:tc>
        <w:tc>
          <w:tcPr>
            <w:tcW w:w="1154" w:type="dxa"/>
            <w:tcBorders>
              <w:top w:val="single" w:sz="4" w:space="0" w:color="auto"/>
              <w:bottom w:val="single" w:sz="4" w:space="0" w:color="auto"/>
            </w:tcBorders>
            <w:shd w:val="clear" w:color="auto" w:fill="auto"/>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Empathy</w:t>
            </w:r>
          </w:p>
        </w:tc>
        <w:tc>
          <w:tcPr>
            <w:tcW w:w="1273" w:type="dxa"/>
            <w:tcBorders>
              <w:top w:val="single" w:sz="4" w:space="0" w:color="auto"/>
              <w:bottom w:val="single" w:sz="4" w:space="0" w:color="auto"/>
            </w:tcBorders>
            <w:shd w:val="clear" w:color="auto" w:fill="auto"/>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Assurance</w:t>
            </w:r>
          </w:p>
        </w:tc>
        <w:tc>
          <w:tcPr>
            <w:tcW w:w="1158" w:type="dxa"/>
            <w:tcBorders>
              <w:top w:val="single" w:sz="4" w:space="0" w:color="auto"/>
              <w:bottom w:val="single" w:sz="4" w:space="0" w:color="auto"/>
            </w:tcBorders>
            <w:vAlign w:val="bottom"/>
          </w:tcPr>
          <w:p w:rsidR="004002E9" w:rsidRPr="000B3C27" w:rsidRDefault="004002E9" w:rsidP="00E630B7">
            <w:pPr>
              <w:autoSpaceDE w:val="0"/>
              <w:autoSpaceDN w:val="0"/>
              <w:adjustRightInd w:val="0"/>
              <w:spacing w:after="0" w:line="36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Overall ranking</w:t>
            </w:r>
          </w:p>
        </w:tc>
      </w:tr>
      <w:tr w:rsidR="000B3C27" w:rsidRPr="000B3C27" w:rsidTr="00D23534">
        <w:tc>
          <w:tcPr>
            <w:tcW w:w="1537" w:type="dxa"/>
            <w:tcBorders>
              <w:top w:val="single" w:sz="4" w:space="0" w:color="auto"/>
            </w:tcBorders>
            <w:shd w:val="clear" w:color="auto" w:fill="auto"/>
          </w:tcPr>
          <w:p w:rsidR="004002E9" w:rsidRPr="000B3C27" w:rsidRDefault="004002E9" w:rsidP="00E630B7">
            <w:pPr>
              <w:autoSpaceDE w:val="0"/>
              <w:autoSpaceDN w:val="0"/>
              <w:adjustRightInd w:val="0"/>
              <w:spacing w:after="0" w:line="36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GTB</w:t>
            </w:r>
          </w:p>
        </w:tc>
        <w:tc>
          <w:tcPr>
            <w:tcW w:w="1273" w:type="dxa"/>
            <w:tcBorders>
              <w:top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p>
        </w:tc>
        <w:tc>
          <w:tcPr>
            <w:tcW w:w="1208" w:type="dxa"/>
            <w:tcBorders>
              <w:top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p>
        </w:tc>
        <w:tc>
          <w:tcPr>
            <w:tcW w:w="1775" w:type="dxa"/>
            <w:tcBorders>
              <w:top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p>
        </w:tc>
        <w:tc>
          <w:tcPr>
            <w:tcW w:w="1154" w:type="dxa"/>
            <w:tcBorders>
              <w:top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p>
        </w:tc>
        <w:tc>
          <w:tcPr>
            <w:tcW w:w="1273" w:type="dxa"/>
            <w:tcBorders>
              <w:top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p>
        </w:tc>
        <w:tc>
          <w:tcPr>
            <w:tcW w:w="1158" w:type="dxa"/>
            <w:tcBorders>
              <w:top w:val="single" w:sz="4" w:space="0" w:color="auto"/>
            </w:tcBorders>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(1.2) 1</w:t>
            </w:r>
            <w:r w:rsidRPr="000B3C27">
              <w:rPr>
                <w:rFonts w:ascii="Times New Roman" w:hAnsi="Times New Roman"/>
                <w:color w:val="000000" w:themeColor="text1"/>
                <w:sz w:val="24"/>
                <w:szCs w:val="24"/>
                <w:vertAlign w:val="superscript"/>
              </w:rPr>
              <w:t>st</w:t>
            </w:r>
          </w:p>
        </w:tc>
      </w:tr>
      <w:tr w:rsidR="000B3C27" w:rsidRPr="000B3C27" w:rsidTr="00D23534">
        <w:tc>
          <w:tcPr>
            <w:tcW w:w="1537" w:type="dxa"/>
            <w:shd w:val="clear" w:color="auto" w:fill="auto"/>
          </w:tcPr>
          <w:p w:rsidR="004002E9" w:rsidRPr="000B3C27" w:rsidRDefault="004002E9" w:rsidP="00E630B7">
            <w:pPr>
              <w:autoSpaceDE w:val="0"/>
              <w:autoSpaceDN w:val="0"/>
              <w:adjustRightInd w:val="0"/>
              <w:spacing w:after="0" w:line="36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Zenith</w:t>
            </w:r>
          </w:p>
        </w:tc>
        <w:tc>
          <w:tcPr>
            <w:tcW w:w="1273"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p>
        </w:tc>
        <w:tc>
          <w:tcPr>
            <w:tcW w:w="1208"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p>
        </w:tc>
        <w:tc>
          <w:tcPr>
            <w:tcW w:w="1775"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1</w:t>
            </w:r>
            <w:r w:rsidRPr="000B3C27">
              <w:rPr>
                <w:rFonts w:ascii="Times New Roman" w:hAnsi="Times New Roman"/>
                <w:color w:val="000000" w:themeColor="text1"/>
                <w:sz w:val="24"/>
                <w:szCs w:val="24"/>
                <w:vertAlign w:val="superscript"/>
              </w:rPr>
              <w:t>st</w:t>
            </w:r>
          </w:p>
        </w:tc>
        <w:tc>
          <w:tcPr>
            <w:tcW w:w="1154"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p>
        </w:tc>
        <w:tc>
          <w:tcPr>
            <w:tcW w:w="1273"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p>
        </w:tc>
        <w:tc>
          <w:tcPr>
            <w:tcW w:w="1158" w:type="dxa"/>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(2.2) 2</w:t>
            </w:r>
            <w:r w:rsidRPr="000B3C27">
              <w:rPr>
                <w:rFonts w:ascii="Times New Roman" w:hAnsi="Times New Roman"/>
                <w:color w:val="000000" w:themeColor="text1"/>
                <w:sz w:val="24"/>
                <w:szCs w:val="24"/>
                <w:vertAlign w:val="superscript"/>
              </w:rPr>
              <w:t>nd</w:t>
            </w:r>
          </w:p>
        </w:tc>
      </w:tr>
      <w:tr w:rsidR="000B3C27" w:rsidRPr="000B3C27" w:rsidTr="00D23534">
        <w:trPr>
          <w:trHeight w:val="323"/>
        </w:trPr>
        <w:tc>
          <w:tcPr>
            <w:tcW w:w="1537" w:type="dxa"/>
            <w:shd w:val="clear" w:color="auto" w:fill="auto"/>
          </w:tcPr>
          <w:p w:rsidR="004002E9" w:rsidRPr="000B3C27" w:rsidRDefault="004002E9" w:rsidP="00E630B7">
            <w:pPr>
              <w:autoSpaceDE w:val="0"/>
              <w:autoSpaceDN w:val="0"/>
              <w:adjustRightInd w:val="0"/>
              <w:spacing w:after="0" w:line="36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First Bank</w:t>
            </w:r>
          </w:p>
        </w:tc>
        <w:tc>
          <w:tcPr>
            <w:tcW w:w="1273"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p>
        </w:tc>
        <w:tc>
          <w:tcPr>
            <w:tcW w:w="1208"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p>
        </w:tc>
        <w:tc>
          <w:tcPr>
            <w:tcW w:w="1775"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p>
        </w:tc>
        <w:tc>
          <w:tcPr>
            <w:tcW w:w="1154"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p>
        </w:tc>
        <w:tc>
          <w:tcPr>
            <w:tcW w:w="1273"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p>
        </w:tc>
        <w:tc>
          <w:tcPr>
            <w:tcW w:w="1158" w:type="dxa"/>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(3.4) 3</w:t>
            </w:r>
            <w:r w:rsidRPr="000B3C27">
              <w:rPr>
                <w:rFonts w:ascii="Times New Roman" w:hAnsi="Times New Roman"/>
                <w:color w:val="000000" w:themeColor="text1"/>
                <w:sz w:val="24"/>
                <w:szCs w:val="24"/>
                <w:vertAlign w:val="superscript"/>
              </w:rPr>
              <w:t>rd</w:t>
            </w:r>
          </w:p>
        </w:tc>
      </w:tr>
      <w:tr w:rsidR="000B3C27" w:rsidRPr="000B3C27" w:rsidTr="00D23534">
        <w:tc>
          <w:tcPr>
            <w:tcW w:w="1537" w:type="dxa"/>
            <w:shd w:val="clear" w:color="auto" w:fill="auto"/>
          </w:tcPr>
          <w:p w:rsidR="004002E9" w:rsidRPr="000B3C27" w:rsidRDefault="004002E9" w:rsidP="00E630B7">
            <w:pPr>
              <w:autoSpaceDE w:val="0"/>
              <w:autoSpaceDN w:val="0"/>
              <w:adjustRightInd w:val="0"/>
              <w:spacing w:after="0" w:line="36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UBA</w:t>
            </w:r>
          </w:p>
        </w:tc>
        <w:tc>
          <w:tcPr>
            <w:tcW w:w="1273"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p>
        </w:tc>
        <w:tc>
          <w:tcPr>
            <w:tcW w:w="1208"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p>
        </w:tc>
        <w:tc>
          <w:tcPr>
            <w:tcW w:w="1775"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p>
        </w:tc>
        <w:tc>
          <w:tcPr>
            <w:tcW w:w="1154"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w:t>
            </w:r>
            <w:r w:rsidRPr="000B3C27">
              <w:rPr>
                <w:rFonts w:ascii="Times New Roman" w:hAnsi="Times New Roman"/>
                <w:color w:val="000000" w:themeColor="text1"/>
                <w:sz w:val="24"/>
                <w:szCs w:val="24"/>
                <w:vertAlign w:val="superscript"/>
              </w:rPr>
              <w:t>th</w:t>
            </w:r>
          </w:p>
        </w:tc>
        <w:tc>
          <w:tcPr>
            <w:tcW w:w="1273" w:type="dxa"/>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3</w:t>
            </w:r>
            <w:r w:rsidRPr="000B3C27">
              <w:rPr>
                <w:rFonts w:ascii="Times New Roman" w:hAnsi="Times New Roman"/>
                <w:color w:val="000000" w:themeColor="text1"/>
                <w:sz w:val="24"/>
                <w:szCs w:val="24"/>
                <w:vertAlign w:val="superscript"/>
              </w:rPr>
              <w:t>rd</w:t>
            </w:r>
          </w:p>
        </w:tc>
        <w:tc>
          <w:tcPr>
            <w:tcW w:w="1158" w:type="dxa"/>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 4</w:t>
            </w:r>
            <w:r w:rsidRPr="000B3C27">
              <w:rPr>
                <w:rFonts w:ascii="Times New Roman" w:hAnsi="Times New Roman"/>
                <w:color w:val="000000" w:themeColor="text1"/>
                <w:sz w:val="24"/>
                <w:szCs w:val="24"/>
                <w:vertAlign w:val="superscript"/>
              </w:rPr>
              <w:t>th</w:t>
            </w:r>
          </w:p>
        </w:tc>
      </w:tr>
      <w:tr w:rsidR="000B3C27" w:rsidRPr="000B3C27" w:rsidTr="00D23534">
        <w:tc>
          <w:tcPr>
            <w:tcW w:w="1537" w:type="dxa"/>
            <w:tcBorders>
              <w:bottom w:val="single" w:sz="4" w:space="0" w:color="auto"/>
            </w:tcBorders>
            <w:shd w:val="clear" w:color="auto" w:fill="auto"/>
          </w:tcPr>
          <w:p w:rsidR="004002E9" w:rsidRPr="000B3C27" w:rsidRDefault="004002E9" w:rsidP="00E630B7">
            <w:pPr>
              <w:autoSpaceDE w:val="0"/>
              <w:autoSpaceDN w:val="0"/>
              <w:adjustRightInd w:val="0"/>
              <w:spacing w:after="0" w:line="36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Access</w:t>
            </w:r>
          </w:p>
        </w:tc>
        <w:tc>
          <w:tcPr>
            <w:tcW w:w="1273" w:type="dxa"/>
            <w:tcBorders>
              <w:bottom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4th</w:t>
            </w:r>
          </w:p>
        </w:tc>
        <w:tc>
          <w:tcPr>
            <w:tcW w:w="1208" w:type="dxa"/>
            <w:tcBorders>
              <w:bottom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p>
        </w:tc>
        <w:tc>
          <w:tcPr>
            <w:tcW w:w="1775" w:type="dxa"/>
            <w:tcBorders>
              <w:bottom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p>
        </w:tc>
        <w:tc>
          <w:tcPr>
            <w:tcW w:w="1154" w:type="dxa"/>
            <w:tcBorders>
              <w:bottom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2</w:t>
            </w:r>
            <w:r w:rsidRPr="000B3C27">
              <w:rPr>
                <w:rFonts w:ascii="Times New Roman" w:hAnsi="Times New Roman"/>
                <w:color w:val="000000" w:themeColor="text1"/>
                <w:sz w:val="24"/>
                <w:szCs w:val="24"/>
                <w:vertAlign w:val="superscript"/>
              </w:rPr>
              <w:t>nd</w:t>
            </w:r>
          </w:p>
        </w:tc>
        <w:tc>
          <w:tcPr>
            <w:tcW w:w="1273" w:type="dxa"/>
            <w:tcBorders>
              <w:bottom w:val="single" w:sz="4" w:space="0" w:color="auto"/>
            </w:tcBorders>
            <w:shd w:val="clear" w:color="auto" w:fill="auto"/>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5</w:t>
            </w:r>
            <w:r w:rsidRPr="000B3C27">
              <w:rPr>
                <w:rFonts w:ascii="Times New Roman" w:hAnsi="Times New Roman"/>
                <w:color w:val="000000" w:themeColor="text1"/>
                <w:sz w:val="24"/>
                <w:szCs w:val="24"/>
                <w:vertAlign w:val="superscript"/>
              </w:rPr>
              <w:t>th</w:t>
            </w:r>
          </w:p>
        </w:tc>
        <w:tc>
          <w:tcPr>
            <w:tcW w:w="1158" w:type="dxa"/>
            <w:tcBorders>
              <w:bottom w:val="single" w:sz="4" w:space="0" w:color="auto"/>
            </w:tcBorders>
          </w:tcPr>
          <w:p w:rsidR="004002E9" w:rsidRPr="000B3C27" w:rsidRDefault="004002E9" w:rsidP="00E630B7">
            <w:pPr>
              <w:autoSpaceDE w:val="0"/>
              <w:autoSpaceDN w:val="0"/>
              <w:adjustRightInd w:val="0"/>
              <w:spacing w:after="0" w:line="360" w:lineRule="auto"/>
              <w:jc w:val="center"/>
              <w:rPr>
                <w:rFonts w:ascii="Times New Roman" w:hAnsi="Times New Roman"/>
                <w:color w:val="000000" w:themeColor="text1"/>
                <w:sz w:val="24"/>
                <w:szCs w:val="24"/>
              </w:rPr>
            </w:pPr>
            <w:r w:rsidRPr="000B3C27">
              <w:rPr>
                <w:rFonts w:ascii="Times New Roman" w:hAnsi="Times New Roman"/>
                <w:color w:val="000000" w:themeColor="text1"/>
                <w:sz w:val="24"/>
                <w:szCs w:val="24"/>
              </w:rPr>
              <w:t>(4.2) 5</w:t>
            </w:r>
            <w:r w:rsidRPr="000B3C27">
              <w:rPr>
                <w:rFonts w:ascii="Times New Roman" w:hAnsi="Times New Roman"/>
                <w:color w:val="000000" w:themeColor="text1"/>
                <w:sz w:val="24"/>
                <w:szCs w:val="24"/>
                <w:vertAlign w:val="superscript"/>
              </w:rPr>
              <w:t>th</w:t>
            </w:r>
          </w:p>
        </w:tc>
      </w:tr>
    </w:tbl>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
    <w:p w:rsidR="00BB6B2B" w:rsidRDefault="00BB6B2B" w:rsidP="00BB6B2B">
      <w:pPr>
        <w:autoSpaceDE w:val="0"/>
        <w:autoSpaceDN w:val="0"/>
        <w:adjustRightInd w:val="0"/>
        <w:spacing w:after="0" w:line="240" w:lineRule="auto"/>
        <w:rPr>
          <w:rFonts w:ascii="Times New Roman" w:hAnsi="Times New Roman"/>
          <w:b/>
          <w:color w:val="000000" w:themeColor="text1"/>
          <w:sz w:val="24"/>
          <w:szCs w:val="24"/>
        </w:rPr>
      </w:pPr>
    </w:p>
    <w:p w:rsidR="00E630B7" w:rsidRPr="000B3C27" w:rsidRDefault="00E630B7" w:rsidP="00BB6B2B">
      <w:pPr>
        <w:autoSpaceDE w:val="0"/>
        <w:autoSpaceDN w:val="0"/>
        <w:adjustRightInd w:val="0"/>
        <w:spacing w:after="0" w:line="240" w:lineRule="auto"/>
        <w:rPr>
          <w:rFonts w:ascii="Times New Roman" w:hAnsi="Times New Roman"/>
          <w:b/>
          <w:color w:val="000000" w:themeColor="text1"/>
          <w:sz w:val="24"/>
          <w:szCs w:val="24"/>
        </w:rPr>
      </w:pPr>
    </w:p>
    <w:p w:rsidR="004002E9" w:rsidRDefault="004002E9" w:rsidP="00C56ADC">
      <w:pPr>
        <w:autoSpaceDE w:val="0"/>
        <w:autoSpaceDN w:val="0"/>
        <w:adjustRightInd w:val="0"/>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CONCLUSION</w:t>
      </w:r>
    </w:p>
    <w:p w:rsidR="00E630B7" w:rsidRPr="000B3C27" w:rsidRDefault="00E630B7" w:rsidP="00C56ADC">
      <w:pPr>
        <w:autoSpaceDE w:val="0"/>
        <w:autoSpaceDN w:val="0"/>
        <w:adjustRightInd w:val="0"/>
        <w:spacing w:after="0" w:line="240" w:lineRule="auto"/>
        <w:jc w:val="center"/>
        <w:rPr>
          <w:rFonts w:ascii="Times New Roman" w:hAnsi="Times New Roman"/>
          <w:b/>
          <w:color w:val="000000" w:themeColor="text1"/>
          <w:sz w:val="24"/>
          <w:szCs w:val="24"/>
        </w:rPr>
      </w:pPr>
    </w:p>
    <w:p w:rsidR="00BB6B2B" w:rsidRPr="000B3C27" w:rsidRDefault="00BB6B2B" w:rsidP="00C56ADC">
      <w:pPr>
        <w:autoSpaceDE w:val="0"/>
        <w:autoSpaceDN w:val="0"/>
        <w:adjustRightInd w:val="0"/>
        <w:spacing w:after="0" w:line="240" w:lineRule="auto"/>
        <w:jc w:val="center"/>
        <w:rPr>
          <w:rFonts w:ascii="Times New Roman" w:hAnsi="Times New Roman"/>
          <w:color w:val="000000" w:themeColor="text1"/>
          <w:sz w:val="24"/>
          <w:szCs w:val="24"/>
        </w:rPr>
      </w:pPr>
    </w:p>
    <w:p w:rsidR="004002E9" w:rsidRPr="000B3C27" w:rsidRDefault="004002E9" w:rsidP="00BB6B2B">
      <w:pPr>
        <w:autoSpaceDE w:val="0"/>
        <w:autoSpaceDN w:val="0"/>
        <w:adjustRightInd w:val="0"/>
        <w:spacing w:after="0" w:line="240" w:lineRule="auto"/>
        <w:ind w:firstLine="720"/>
        <w:jc w:val="both"/>
        <w:rPr>
          <w:rFonts w:ascii="Times New Roman" w:eastAsia="TimesNewRomanPSMT" w:hAnsi="Times New Roman"/>
          <w:color w:val="000000" w:themeColor="text1"/>
          <w:sz w:val="24"/>
          <w:szCs w:val="24"/>
          <w:lang w:eastAsia="en-GB"/>
        </w:rPr>
      </w:pPr>
      <w:r w:rsidRPr="000B3C27">
        <w:rPr>
          <w:rFonts w:ascii="Times New Roman" w:hAnsi="Times New Roman"/>
          <w:color w:val="000000" w:themeColor="text1"/>
          <w:sz w:val="24"/>
          <w:szCs w:val="24"/>
        </w:rPr>
        <w:t xml:space="preserve">This study has used SERVQUAL dimensions to evaluate the motivating factors behind customers’ choice of Bank Patronage. This is done with the intention of discovering whether customers pay attention to the presence of the factors of each SERVQUAL elements before taking decision on patronage. The study has revealed a high sensitivity of the customers to these tools with adequate information about them before a choice of bank  patronage are established therefore, making this study in agreement with the works of scholars like: </w:t>
      </w:r>
      <w:r w:rsidRPr="000B3C27">
        <w:rPr>
          <w:rFonts w:ascii="Times New Roman" w:eastAsia="TimesNewRomanPSMT" w:hAnsi="Times New Roman"/>
          <w:color w:val="000000" w:themeColor="text1"/>
          <w:sz w:val="24"/>
          <w:szCs w:val="24"/>
          <w:lang w:eastAsia="en-GB"/>
        </w:rPr>
        <w:t xml:space="preserve">Rao and Sharma (2010); </w:t>
      </w:r>
      <w:proofErr w:type="spellStart"/>
      <w:r w:rsidRPr="000B3C27">
        <w:rPr>
          <w:rFonts w:ascii="Times New Roman" w:hAnsi="Times New Roman"/>
          <w:color w:val="000000" w:themeColor="text1"/>
          <w:sz w:val="24"/>
          <w:szCs w:val="24"/>
        </w:rPr>
        <w:t>Kamakodi</w:t>
      </w:r>
      <w:proofErr w:type="spellEnd"/>
      <w:r w:rsidRPr="000B3C27">
        <w:rPr>
          <w:rFonts w:ascii="Times New Roman" w:hAnsi="Times New Roman"/>
          <w:color w:val="000000" w:themeColor="text1"/>
          <w:sz w:val="24"/>
          <w:szCs w:val="24"/>
        </w:rPr>
        <w:t xml:space="preserve"> and Khan (2008); </w:t>
      </w:r>
      <w:proofErr w:type="spellStart"/>
      <w:r w:rsidRPr="000B3C27">
        <w:rPr>
          <w:rFonts w:ascii="Times New Roman" w:eastAsia="TimesNewRomanPSMT" w:hAnsi="Times New Roman"/>
          <w:color w:val="000000" w:themeColor="text1"/>
          <w:sz w:val="24"/>
          <w:szCs w:val="24"/>
          <w:lang w:eastAsia="en-GB"/>
        </w:rPr>
        <w:t>Almossawi</w:t>
      </w:r>
      <w:proofErr w:type="spellEnd"/>
      <w:r w:rsidRPr="000B3C27">
        <w:rPr>
          <w:rFonts w:ascii="Times New Roman" w:eastAsia="TimesNewRomanPSMT" w:hAnsi="Times New Roman"/>
          <w:color w:val="000000" w:themeColor="text1"/>
          <w:sz w:val="24"/>
          <w:szCs w:val="24"/>
          <w:lang w:eastAsia="en-GB"/>
        </w:rPr>
        <w:t xml:space="preserve"> (2001); and </w:t>
      </w:r>
      <w:proofErr w:type="spellStart"/>
      <w:r w:rsidRPr="000B3C27">
        <w:rPr>
          <w:rFonts w:ascii="Times New Roman" w:eastAsia="TimesNewRomanPSMT" w:hAnsi="Times New Roman"/>
          <w:color w:val="000000" w:themeColor="text1"/>
          <w:sz w:val="24"/>
          <w:szCs w:val="24"/>
          <w:lang w:eastAsia="en-GB"/>
        </w:rPr>
        <w:t>Laroche</w:t>
      </w:r>
      <w:proofErr w:type="spellEnd"/>
      <w:r w:rsidRPr="000B3C27">
        <w:rPr>
          <w:rFonts w:ascii="Times New Roman" w:eastAsia="TimesNewRomanPSMT" w:hAnsi="Times New Roman"/>
          <w:color w:val="000000" w:themeColor="text1"/>
          <w:sz w:val="24"/>
          <w:szCs w:val="24"/>
          <w:lang w:eastAsia="en-GB"/>
        </w:rPr>
        <w:t xml:space="preserve">, Rosenblatt and </w:t>
      </w:r>
      <w:proofErr w:type="spellStart"/>
      <w:r w:rsidRPr="000B3C27">
        <w:rPr>
          <w:rFonts w:ascii="Times New Roman" w:eastAsia="TimesNewRomanPSMT" w:hAnsi="Times New Roman"/>
          <w:color w:val="000000" w:themeColor="text1"/>
          <w:sz w:val="24"/>
          <w:szCs w:val="24"/>
          <w:lang w:eastAsia="en-GB"/>
        </w:rPr>
        <w:t>Manaing</w:t>
      </w:r>
      <w:proofErr w:type="spellEnd"/>
      <w:r w:rsidRPr="000B3C27">
        <w:rPr>
          <w:rFonts w:ascii="Times New Roman" w:eastAsia="TimesNewRomanPSMT" w:hAnsi="Times New Roman"/>
          <w:color w:val="000000" w:themeColor="text1"/>
          <w:sz w:val="24"/>
          <w:szCs w:val="24"/>
          <w:lang w:eastAsia="en-GB"/>
        </w:rPr>
        <w:t xml:space="preserve"> (1986). It will be very germane to point out that the 3 banks (GTB, Zenith and First Bank) that </w:t>
      </w:r>
      <w:proofErr w:type="gramStart"/>
      <w:r w:rsidRPr="000B3C27">
        <w:rPr>
          <w:rFonts w:ascii="Times New Roman" w:eastAsia="TimesNewRomanPSMT" w:hAnsi="Times New Roman"/>
          <w:color w:val="000000" w:themeColor="text1"/>
          <w:sz w:val="24"/>
          <w:szCs w:val="24"/>
          <w:lang w:eastAsia="en-GB"/>
        </w:rPr>
        <w:t>came</w:t>
      </w:r>
      <w:proofErr w:type="gramEnd"/>
      <w:r w:rsidRPr="000B3C27">
        <w:rPr>
          <w:rFonts w:ascii="Times New Roman" w:eastAsia="TimesNewRomanPSMT" w:hAnsi="Times New Roman"/>
          <w:color w:val="000000" w:themeColor="text1"/>
          <w:sz w:val="24"/>
          <w:szCs w:val="24"/>
          <w:lang w:eastAsia="en-GB"/>
        </w:rPr>
        <w:t xml:space="preserve"> 1</w:t>
      </w:r>
      <w:r w:rsidRPr="000B3C27">
        <w:rPr>
          <w:rFonts w:ascii="Times New Roman" w:eastAsia="TimesNewRomanPSMT" w:hAnsi="Times New Roman"/>
          <w:color w:val="000000" w:themeColor="text1"/>
          <w:sz w:val="24"/>
          <w:szCs w:val="24"/>
          <w:vertAlign w:val="superscript"/>
          <w:lang w:eastAsia="en-GB"/>
        </w:rPr>
        <w:t>st</w:t>
      </w:r>
      <w:r w:rsidRPr="000B3C27">
        <w:rPr>
          <w:rFonts w:ascii="Times New Roman" w:eastAsia="TimesNewRomanPSMT" w:hAnsi="Times New Roman"/>
          <w:color w:val="000000" w:themeColor="text1"/>
          <w:sz w:val="24"/>
          <w:szCs w:val="24"/>
          <w:lang w:eastAsia="en-GB"/>
        </w:rPr>
        <w:t>, 2</w:t>
      </w:r>
      <w:r w:rsidRPr="000B3C27">
        <w:rPr>
          <w:rFonts w:ascii="Times New Roman" w:eastAsia="TimesNewRomanPSMT" w:hAnsi="Times New Roman"/>
          <w:color w:val="000000" w:themeColor="text1"/>
          <w:sz w:val="24"/>
          <w:szCs w:val="24"/>
          <w:vertAlign w:val="superscript"/>
          <w:lang w:eastAsia="en-GB"/>
        </w:rPr>
        <w:t>nd</w:t>
      </w:r>
      <w:r w:rsidRPr="000B3C27">
        <w:rPr>
          <w:rFonts w:ascii="Times New Roman" w:eastAsia="TimesNewRomanPSMT" w:hAnsi="Times New Roman"/>
          <w:color w:val="000000" w:themeColor="text1"/>
          <w:sz w:val="24"/>
          <w:szCs w:val="24"/>
          <w:lang w:eastAsia="en-GB"/>
        </w:rPr>
        <w:t>, and 3</w:t>
      </w:r>
      <w:r w:rsidRPr="000B3C27">
        <w:rPr>
          <w:rFonts w:ascii="Times New Roman" w:eastAsia="TimesNewRomanPSMT" w:hAnsi="Times New Roman"/>
          <w:color w:val="000000" w:themeColor="text1"/>
          <w:sz w:val="24"/>
          <w:szCs w:val="24"/>
          <w:vertAlign w:val="superscript"/>
          <w:lang w:eastAsia="en-GB"/>
        </w:rPr>
        <w:t>rd</w:t>
      </w:r>
      <w:r w:rsidRPr="000B3C27">
        <w:rPr>
          <w:rFonts w:ascii="Times New Roman" w:eastAsia="TimesNewRomanPSMT" w:hAnsi="Times New Roman"/>
          <w:color w:val="000000" w:themeColor="text1"/>
          <w:sz w:val="24"/>
          <w:szCs w:val="24"/>
          <w:lang w:eastAsia="en-GB"/>
        </w:rPr>
        <w:t xml:space="preserve"> respectively were the only banks right from inception of their existence that have not changed their names nor acquired or merged with any other banks in the waves of consolidation. Then, it could be inferred that the strong brand built over-time with the perfect understanding of SERVQUAL might have been responsible for their performances in motivating customers’ choice of patronages compared to the other two banks that have changed faces from their original conception as a result of the various consolidation exercises in the Nigerian banking sector. However, this may still need further empirical investigation. </w:t>
      </w:r>
    </w:p>
    <w:p w:rsidR="00E630B7" w:rsidRDefault="00E630B7" w:rsidP="00BB6B2B">
      <w:pPr>
        <w:autoSpaceDE w:val="0"/>
        <w:autoSpaceDN w:val="0"/>
        <w:adjustRightInd w:val="0"/>
        <w:spacing w:after="0" w:line="240" w:lineRule="auto"/>
        <w:ind w:firstLine="720"/>
        <w:jc w:val="both"/>
        <w:rPr>
          <w:rFonts w:ascii="Times New Roman" w:hAnsi="Times New Roman"/>
          <w:color w:val="000000" w:themeColor="text1"/>
          <w:sz w:val="24"/>
          <w:szCs w:val="24"/>
        </w:rPr>
      </w:pPr>
    </w:p>
    <w:p w:rsidR="00E630B7" w:rsidRPr="000B3C27" w:rsidRDefault="00E630B7" w:rsidP="00BB6B2B">
      <w:pPr>
        <w:autoSpaceDE w:val="0"/>
        <w:autoSpaceDN w:val="0"/>
        <w:adjustRightInd w:val="0"/>
        <w:spacing w:after="0" w:line="240" w:lineRule="auto"/>
        <w:ind w:firstLine="720"/>
        <w:jc w:val="both"/>
        <w:rPr>
          <w:rFonts w:ascii="Times New Roman" w:hAnsi="Times New Roman"/>
          <w:color w:val="000000" w:themeColor="text1"/>
          <w:sz w:val="24"/>
          <w:szCs w:val="24"/>
        </w:rPr>
      </w:pPr>
    </w:p>
    <w:p w:rsidR="004002E9" w:rsidRPr="000B3C27" w:rsidRDefault="004002E9" w:rsidP="00C56ADC">
      <w:pPr>
        <w:spacing w:after="0" w:line="240" w:lineRule="auto"/>
        <w:jc w:val="center"/>
        <w:rPr>
          <w:rFonts w:ascii="Times New Roman" w:eastAsia="TimesNewRomanPSMT" w:hAnsi="Times New Roman"/>
          <w:b/>
          <w:color w:val="000000" w:themeColor="text1"/>
          <w:sz w:val="24"/>
          <w:szCs w:val="24"/>
          <w:lang w:eastAsia="en-GB"/>
        </w:rPr>
      </w:pPr>
      <w:r w:rsidRPr="000B3C27">
        <w:rPr>
          <w:rFonts w:ascii="Times New Roman" w:eastAsia="TimesNewRomanPSMT" w:hAnsi="Times New Roman"/>
          <w:b/>
          <w:color w:val="000000" w:themeColor="text1"/>
          <w:sz w:val="24"/>
          <w:szCs w:val="24"/>
          <w:lang w:eastAsia="en-GB"/>
        </w:rPr>
        <w:t>RECOMMENDATIONS</w:t>
      </w:r>
    </w:p>
    <w:p w:rsidR="00BB6B2B" w:rsidRPr="000B3C27" w:rsidRDefault="00BB6B2B" w:rsidP="00C56ADC">
      <w:pPr>
        <w:spacing w:after="0" w:line="240" w:lineRule="auto"/>
        <w:jc w:val="center"/>
        <w:rPr>
          <w:rFonts w:ascii="Times New Roman" w:eastAsia="TimesNewRomanPSMT" w:hAnsi="Times New Roman"/>
          <w:b/>
          <w:color w:val="000000" w:themeColor="text1"/>
          <w:sz w:val="24"/>
          <w:szCs w:val="24"/>
          <w:lang w:eastAsia="en-GB"/>
        </w:rPr>
      </w:pPr>
    </w:p>
    <w:p w:rsidR="004002E9" w:rsidRPr="000B3C27" w:rsidRDefault="004002E9" w:rsidP="00BB6B2B">
      <w:pPr>
        <w:spacing w:after="0" w:line="240" w:lineRule="auto"/>
        <w:ind w:firstLine="720"/>
        <w:jc w:val="both"/>
        <w:rPr>
          <w:rFonts w:ascii="Times New Roman" w:eastAsia="TimesNewRomanPSMT" w:hAnsi="Times New Roman"/>
          <w:color w:val="000000" w:themeColor="text1"/>
          <w:sz w:val="24"/>
          <w:szCs w:val="24"/>
          <w:lang w:eastAsia="en-GB"/>
        </w:rPr>
      </w:pPr>
      <w:r w:rsidRPr="000B3C27">
        <w:rPr>
          <w:rFonts w:ascii="Times New Roman" w:eastAsia="TimesNewRomanPSMT" w:hAnsi="Times New Roman"/>
          <w:color w:val="000000" w:themeColor="text1"/>
          <w:sz w:val="24"/>
          <w:szCs w:val="24"/>
          <w:lang w:eastAsia="en-GB"/>
        </w:rPr>
        <w:t xml:space="preserve">The study recommended that service delivery firms especially Banks,  should  consider the elements of  SERVQUAL model as important and relevant factors that determine customers choice of bank patronage in Nigeria today just as it is been applied in developed countries. Also, among the selected Banks, UBA needs serious overhauling in their day to day operations in order to ensure that Service quality becomes their watchword </w:t>
      </w:r>
      <w:r w:rsidRPr="000B3C27">
        <w:rPr>
          <w:rFonts w:ascii="Times New Roman" w:eastAsia="TimesNewRomanPSMT" w:hAnsi="Times New Roman"/>
          <w:color w:val="000000" w:themeColor="text1"/>
          <w:sz w:val="24"/>
          <w:szCs w:val="24"/>
          <w:lang w:eastAsia="en-GB"/>
        </w:rPr>
        <w:lastRenderedPageBreak/>
        <w:t>so as to achieve better customers’ choice of patronage which will lead to increase in their market share.</w:t>
      </w:r>
    </w:p>
    <w:p w:rsidR="004002E9" w:rsidRPr="000B3C27" w:rsidRDefault="004002E9" w:rsidP="00C56ADC">
      <w:pPr>
        <w:spacing w:after="0" w:line="240" w:lineRule="auto"/>
        <w:jc w:val="both"/>
        <w:rPr>
          <w:rFonts w:ascii="Times New Roman" w:eastAsia="TimesNewRomanPSMT" w:hAnsi="Times New Roman"/>
          <w:b/>
          <w:color w:val="000000" w:themeColor="text1"/>
          <w:sz w:val="24"/>
          <w:szCs w:val="24"/>
          <w:lang w:eastAsia="en-GB"/>
        </w:rPr>
      </w:pPr>
    </w:p>
    <w:p w:rsidR="005A4CE5" w:rsidRDefault="005A4CE5" w:rsidP="00C56ADC">
      <w:pPr>
        <w:spacing w:after="0" w:line="240" w:lineRule="auto"/>
        <w:jc w:val="both"/>
        <w:rPr>
          <w:rFonts w:ascii="Times New Roman" w:eastAsia="TimesNewRomanPSMT" w:hAnsi="Times New Roman"/>
          <w:b/>
          <w:color w:val="000000" w:themeColor="text1"/>
          <w:sz w:val="24"/>
          <w:szCs w:val="24"/>
          <w:lang w:eastAsia="en-GB"/>
        </w:rPr>
      </w:pPr>
    </w:p>
    <w:p w:rsidR="004002E9" w:rsidRPr="000B3C27" w:rsidRDefault="00BB6B2B" w:rsidP="00C56ADC">
      <w:pPr>
        <w:spacing w:after="0" w:line="240" w:lineRule="auto"/>
        <w:jc w:val="both"/>
        <w:rPr>
          <w:rFonts w:ascii="Times New Roman" w:eastAsia="TimesNewRomanPSMT" w:hAnsi="Times New Roman"/>
          <w:b/>
          <w:color w:val="000000" w:themeColor="text1"/>
          <w:sz w:val="24"/>
          <w:szCs w:val="24"/>
          <w:lang w:eastAsia="en-GB"/>
        </w:rPr>
      </w:pPr>
      <w:r w:rsidRPr="000B3C27">
        <w:rPr>
          <w:rFonts w:ascii="Times New Roman" w:eastAsia="TimesNewRomanPSMT" w:hAnsi="Times New Roman"/>
          <w:b/>
          <w:color w:val="000000" w:themeColor="text1"/>
          <w:sz w:val="24"/>
          <w:szCs w:val="24"/>
          <w:lang w:eastAsia="en-GB"/>
        </w:rPr>
        <w:t>Contributions to Knowledge</w:t>
      </w:r>
    </w:p>
    <w:p w:rsidR="00BB6B2B" w:rsidRPr="000B3C27" w:rsidRDefault="00BB6B2B" w:rsidP="00C56ADC">
      <w:pPr>
        <w:spacing w:after="0" w:line="240" w:lineRule="auto"/>
        <w:jc w:val="both"/>
        <w:rPr>
          <w:rFonts w:ascii="Times New Roman" w:eastAsia="TimesNewRomanPSMT" w:hAnsi="Times New Roman"/>
          <w:b/>
          <w:color w:val="000000" w:themeColor="text1"/>
          <w:sz w:val="24"/>
          <w:szCs w:val="24"/>
          <w:lang w:eastAsia="en-GB"/>
        </w:rPr>
      </w:pPr>
    </w:p>
    <w:p w:rsidR="004002E9" w:rsidRPr="000B3C27" w:rsidRDefault="004002E9" w:rsidP="00C56ADC">
      <w:pPr>
        <w:spacing w:after="0" w:line="240" w:lineRule="auto"/>
        <w:jc w:val="both"/>
        <w:rPr>
          <w:rFonts w:ascii="Times New Roman" w:eastAsia="TimesNewRomanPSMT" w:hAnsi="Times New Roman"/>
          <w:color w:val="000000" w:themeColor="text1"/>
          <w:sz w:val="24"/>
          <w:szCs w:val="24"/>
          <w:lang w:eastAsia="en-GB"/>
        </w:rPr>
      </w:pPr>
      <w:r w:rsidRPr="000B3C27">
        <w:rPr>
          <w:rFonts w:ascii="Times New Roman" w:eastAsia="TimesNewRomanPSMT" w:hAnsi="Times New Roman"/>
          <w:color w:val="000000" w:themeColor="text1"/>
          <w:sz w:val="24"/>
          <w:szCs w:val="24"/>
          <w:lang w:eastAsia="en-GB"/>
        </w:rPr>
        <w:t xml:space="preserve">The uniqueness of this study is the individual evaluation of the selected banks and the introduction of ranking evaluative technique to determine the performance of each bank on each of the SERVQUAL elements in motiving customers’ choice of bank patronage. This has brought out clearly the ability of each bank to understand these elements </w:t>
      </w:r>
      <w:r w:rsidRPr="000B3C27">
        <w:rPr>
          <w:rFonts w:ascii="Times New Roman" w:eastAsia="TimesNewRomanPSMT" w:hAnsi="Times New Roman"/>
          <w:i/>
          <w:color w:val="000000" w:themeColor="text1"/>
          <w:sz w:val="24"/>
          <w:szCs w:val="24"/>
          <w:lang w:eastAsia="en-GB"/>
        </w:rPr>
        <w:t>vis-à-vis</w:t>
      </w:r>
      <w:r w:rsidRPr="000B3C27">
        <w:rPr>
          <w:rFonts w:ascii="Times New Roman" w:eastAsia="TimesNewRomanPSMT" w:hAnsi="Times New Roman"/>
          <w:color w:val="000000" w:themeColor="text1"/>
          <w:sz w:val="24"/>
          <w:szCs w:val="24"/>
          <w:lang w:eastAsia="en-GB"/>
        </w:rPr>
        <w:t xml:space="preserve"> their peers. The outcomes in this study will no doubt bring about more awareness to these SERVQUAL elements by banks, thereby, compelling another round of effective competition that will further engender more customer satisfaction and friendly banking system that values everything that will drive strong patronage of their brands. </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
    <w:p w:rsidR="004002E9" w:rsidRPr="000B3C27" w:rsidRDefault="004002E9" w:rsidP="00C56ADC">
      <w:pPr>
        <w:tabs>
          <w:tab w:val="center" w:pos="4513"/>
        </w:tabs>
        <w:spacing w:after="0" w:line="240" w:lineRule="auto"/>
        <w:rPr>
          <w:rFonts w:ascii="Times New Roman" w:hAnsi="Times New Roman"/>
          <w:b/>
          <w:color w:val="000000" w:themeColor="text1"/>
          <w:sz w:val="24"/>
          <w:szCs w:val="24"/>
        </w:rPr>
      </w:pPr>
      <w:r w:rsidRPr="000B3C27">
        <w:rPr>
          <w:rFonts w:ascii="Times New Roman" w:hAnsi="Times New Roman"/>
          <w:b/>
          <w:color w:val="000000" w:themeColor="text1"/>
          <w:sz w:val="24"/>
          <w:szCs w:val="24"/>
        </w:rPr>
        <w:tab/>
      </w:r>
    </w:p>
    <w:p w:rsidR="000B3C27" w:rsidRPr="000B3C27" w:rsidRDefault="000B3C27" w:rsidP="00BB6B2B">
      <w:pPr>
        <w:tabs>
          <w:tab w:val="center" w:pos="4513"/>
        </w:tabs>
        <w:spacing w:after="0" w:line="240" w:lineRule="auto"/>
        <w:jc w:val="center"/>
        <w:rPr>
          <w:rFonts w:ascii="Times New Roman" w:hAnsi="Times New Roman"/>
          <w:b/>
          <w:color w:val="000000" w:themeColor="text1"/>
          <w:sz w:val="24"/>
          <w:szCs w:val="24"/>
        </w:rPr>
      </w:pPr>
    </w:p>
    <w:p w:rsidR="000B3C27" w:rsidRPr="000B3C27" w:rsidRDefault="000B3C27" w:rsidP="00BB6B2B">
      <w:pPr>
        <w:tabs>
          <w:tab w:val="center" w:pos="4513"/>
        </w:tabs>
        <w:spacing w:after="0" w:line="240" w:lineRule="auto"/>
        <w:jc w:val="center"/>
        <w:rPr>
          <w:rFonts w:ascii="Times New Roman" w:hAnsi="Times New Roman"/>
          <w:b/>
          <w:color w:val="000000" w:themeColor="text1"/>
          <w:sz w:val="24"/>
          <w:szCs w:val="24"/>
        </w:rPr>
      </w:pPr>
    </w:p>
    <w:p w:rsidR="000B3C27" w:rsidRPr="000B3C27" w:rsidRDefault="000B3C27" w:rsidP="00BB6B2B">
      <w:pPr>
        <w:tabs>
          <w:tab w:val="center" w:pos="4513"/>
        </w:tabs>
        <w:spacing w:after="0" w:line="240" w:lineRule="auto"/>
        <w:jc w:val="center"/>
        <w:rPr>
          <w:rFonts w:ascii="Times New Roman" w:hAnsi="Times New Roman"/>
          <w:b/>
          <w:color w:val="000000" w:themeColor="text1"/>
          <w:sz w:val="24"/>
          <w:szCs w:val="24"/>
        </w:rPr>
      </w:pPr>
    </w:p>
    <w:p w:rsidR="000B3C27" w:rsidRPr="000B3C27" w:rsidRDefault="000B3C27" w:rsidP="00BB6B2B">
      <w:pPr>
        <w:tabs>
          <w:tab w:val="center" w:pos="4513"/>
        </w:tabs>
        <w:spacing w:after="0" w:line="240" w:lineRule="auto"/>
        <w:jc w:val="center"/>
        <w:rPr>
          <w:rFonts w:ascii="Times New Roman" w:hAnsi="Times New Roman"/>
          <w:b/>
          <w:color w:val="000000" w:themeColor="text1"/>
          <w:sz w:val="24"/>
          <w:szCs w:val="24"/>
        </w:rPr>
      </w:pPr>
    </w:p>
    <w:p w:rsidR="004002E9" w:rsidRPr="000B3C27" w:rsidRDefault="004002E9" w:rsidP="00BB6B2B">
      <w:pPr>
        <w:tabs>
          <w:tab w:val="center" w:pos="4513"/>
        </w:tabs>
        <w:spacing w:after="0" w:line="240" w:lineRule="auto"/>
        <w:jc w:val="center"/>
        <w:rPr>
          <w:rFonts w:ascii="Times New Roman" w:hAnsi="Times New Roman"/>
          <w:b/>
          <w:color w:val="000000" w:themeColor="text1"/>
          <w:sz w:val="24"/>
          <w:szCs w:val="24"/>
        </w:rPr>
      </w:pPr>
      <w:r w:rsidRPr="000B3C27">
        <w:rPr>
          <w:rFonts w:ascii="Times New Roman" w:hAnsi="Times New Roman"/>
          <w:b/>
          <w:color w:val="000000" w:themeColor="text1"/>
          <w:sz w:val="24"/>
          <w:szCs w:val="24"/>
        </w:rPr>
        <w:t>REFERENCES</w:t>
      </w:r>
    </w:p>
    <w:p w:rsidR="00BB6B2B" w:rsidRPr="000B3C27" w:rsidRDefault="00BB6B2B" w:rsidP="00BB6B2B">
      <w:pPr>
        <w:tabs>
          <w:tab w:val="center" w:pos="4513"/>
        </w:tabs>
        <w:spacing w:after="0" w:line="240" w:lineRule="auto"/>
        <w:jc w:val="center"/>
        <w:rPr>
          <w:rFonts w:ascii="Times New Roman" w:hAnsi="Times New Roman"/>
          <w:b/>
          <w:color w:val="000000" w:themeColor="text1"/>
          <w:sz w:val="24"/>
          <w:szCs w:val="24"/>
        </w:rPr>
      </w:pP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proofErr w:type="gramStart"/>
      <w:r w:rsidRPr="000B3C27">
        <w:rPr>
          <w:rFonts w:ascii="Times New Roman" w:hAnsi="Times New Roman"/>
          <w:bCs/>
          <w:color w:val="000000" w:themeColor="text1"/>
          <w:sz w:val="24"/>
          <w:szCs w:val="24"/>
        </w:rPr>
        <w:t>Adeola</w:t>
      </w:r>
      <w:proofErr w:type="spellEnd"/>
      <w:r w:rsidRPr="000B3C27">
        <w:rPr>
          <w:rFonts w:ascii="Times New Roman" w:hAnsi="Times New Roman"/>
          <w:bCs/>
          <w:color w:val="000000" w:themeColor="text1"/>
          <w:sz w:val="24"/>
          <w:szCs w:val="24"/>
        </w:rPr>
        <w:t xml:space="preserve">, M.M., &amp; </w:t>
      </w:r>
      <w:proofErr w:type="spellStart"/>
      <w:r w:rsidRPr="000B3C27">
        <w:rPr>
          <w:rFonts w:ascii="Times New Roman" w:hAnsi="Times New Roman"/>
          <w:bCs/>
          <w:color w:val="000000" w:themeColor="text1"/>
          <w:sz w:val="24"/>
          <w:szCs w:val="24"/>
        </w:rPr>
        <w:t>Adebiyi</w:t>
      </w:r>
      <w:proofErr w:type="spellEnd"/>
      <w:r w:rsidRPr="000B3C27">
        <w:rPr>
          <w:rFonts w:ascii="Times New Roman" w:hAnsi="Times New Roman"/>
          <w:bCs/>
          <w:color w:val="000000" w:themeColor="text1"/>
          <w:sz w:val="24"/>
          <w:szCs w:val="24"/>
        </w:rPr>
        <w:t>, S.O. (2014).</w:t>
      </w:r>
      <w:proofErr w:type="gramEnd"/>
      <w:r w:rsidRPr="000B3C27">
        <w:rPr>
          <w:rFonts w:ascii="Times New Roman" w:hAnsi="Times New Roman"/>
          <w:bCs/>
          <w:color w:val="000000" w:themeColor="text1"/>
          <w:sz w:val="24"/>
          <w:szCs w:val="24"/>
        </w:rPr>
        <w:t xml:space="preserve"> </w:t>
      </w:r>
      <w:proofErr w:type="gramStart"/>
      <w:r w:rsidRPr="000B3C27">
        <w:rPr>
          <w:rFonts w:ascii="Times New Roman" w:hAnsi="Times New Roman"/>
          <w:bCs/>
          <w:color w:val="000000" w:themeColor="text1"/>
          <w:sz w:val="24"/>
          <w:szCs w:val="24"/>
        </w:rPr>
        <w:t>Service Quality, Perceived Value and Customer Satisfaction as determinant of Airline choice in Nigeria.</w:t>
      </w:r>
      <w:proofErr w:type="gramEnd"/>
      <w:r w:rsidRPr="000B3C27">
        <w:rPr>
          <w:rFonts w:ascii="Times New Roman" w:hAnsi="Times New Roman"/>
          <w:bCs/>
          <w:color w:val="000000" w:themeColor="text1"/>
          <w:sz w:val="24"/>
          <w:szCs w:val="24"/>
        </w:rPr>
        <w:t xml:space="preserve"> </w:t>
      </w:r>
      <w:r w:rsidRPr="000B3C27">
        <w:rPr>
          <w:rFonts w:ascii="Times New Roman" w:hAnsi="Times New Roman"/>
          <w:i/>
          <w:iCs/>
          <w:color w:val="000000" w:themeColor="text1"/>
          <w:sz w:val="24"/>
          <w:szCs w:val="24"/>
        </w:rPr>
        <w:t>International Letters of Social and Humanistic Sciences,</w:t>
      </w:r>
      <w:r w:rsidRPr="000B3C27">
        <w:rPr>
          <w:rFonts w:ascii="Times New Roman" w:hAnsi="Times New Roman"/>
          <w:color w:val="000000" w:themeColor="text1"/>
          <w:sz w:val="24"/>
          <w:szCs w:val="24"/>
        </w:rPr>
        <w:t xml:space="preserve"> 66-80 </w:t>
      </w:r>
    </w:p>
    <w:p w:rsidR="004002E9" w:rsidRPr="000B3C27" w:rsidRDefault="004002E9" w:rsidP="00C56ADC">
      <w:pPr>
        <w:spacing w:after="0" w:line="240" w:lineRule="auto"/>
        <w:ind w:left="720" w:hanging="720"/>
        <w:rPr>
          <w:rFonts w:ascii="Times New Roman" w:hAnsi="Times New Roman"/>
          <w:color w:val="000000" w:themeColor="text1"/>
          <w:sz w:val="24"/>
          <w:szCs w:val="24"/>
        </w:rPr>
      </w:pPr>
      <w:proofErr w:type="spellStart"/>
      <w:r w:rsidRPr="000B3C27">
        <w:rPr>
          <w:rFonts w:ascii="Times New Roman" w:hAnsi="Times New Roman"/>
          <w:color w:val="000000" w:themeColor="text1"/>
          <w:sz w:val="24"/>
          <w:szCs w:val="24"/>
        </w:rPr>
        <w:t>Agbor</w:t>
      </w:r>
      <w:proofErr w:type="spellEnd"/>
      <w:r w:rsidRPr="000B3C27">
        <w:rPr>
          <w:rFonts w:ascii="Times New Roman" w:hAnsi="Times New Roman"/>
          <w:color w:val="000000" w:themeColor="text1"/>
          <w:sz w:val="24"/>
          <w:szCs w:val="24"/>
        </w:rPr>
        <w:t xml:space="preserve">, J.M (2011). The relationship between Customer Satisfaction and Service Quality: A study of three Service Sectors. An Unpublished Master Thesis, </w:t>
      </w:r>
      <w:proofErr w:type="spellStart"/>
      <w:r w:rsidRPr="000B3C27">
        <w:rPr>
          <w:rFonts w:ascii="Times New Roman" w:hAnsi="Times New Roman"/>
          <w:color w:val="000000" w:themeColor="text1"/>
          <w:sz w:val="24"/>
          <w:szCs w:val="24"/>
        </w:rPr>
        <w:t>Umeå</w:t>
      </w:r>
      <w:proofErr w:type="spellEnd"/>
      <w:r w:rsidRPr="000B3C27">
        <w:rPr>
          <w:rFonts w:ascii="Times New Roman" w:hAnsi="Times New Roman"/>
          <w:color w:val="000000" w:themeColor="text1"/>
          <w:sz w:val="24"/>
          <w:szCs w:val="24"/>
        </w:rPr>
        <w:t xml:space="preserve"> School of Business.</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Aldlaigan</w:t>
      </w:r>
      <w:proofErr w:type="spellEnd"/>
      <w:r w:rsidRPr="000B3C27">
        <w:rPr>
          <w:rFonts w:ascii="Times New Roman" w:hAnsi="Times New Roman"/>
          <w:color w:val="000000" w:themeColor="text1"/>
          <w:sz w:val="24"/>
          <w:szCs w:val="24"/>
        </w:rPr>
        <w:t xml:space="preserve">, A., &amp; </w:t>
      </w:r>
      <w:proofErr w:type="spellStart"/>
      <w:r w:rsidRPr="000B3C27">
        <w:rPr>
          <w:rFonts w:ascii="Times New Roman" w:hAnsi="Times New Roman"/>
          <w:color w:val="000000" w:themeColor="text1"/>
          <w:sz w:val="24"/>
          <w:szCs w:val="24"/>
        </w:rPr>
        <w:t>Buttle</w:t>
      </w:r>
      <w:proofErr w:type="spellEnd"/>
      <w:r w:rsidRPr="000B3C27">
        <w:rPr>
          <w:rFonts w:ascii="Times New Roman" w:hAnsi="Times New Roman"/>
          <w:color w:val="000000" w:themeColor="text1"/>
          <w:sz w:val="24"/>
          <w:szCs w:val="24"/>
        </w:rPr>
        <w:t>, F. (2005).</w:t>
      </w:r>
      <w:proofErr w:type="gramEnd"/>
      <w:r w:rsidRPr="000B3C27">
        <w:rPr>
          <w:rFonts w:ascii="Times New Roman" w:hAnsi="Times New Roman"/>
          <w:color w:val="000000" w:themeColor="text1"/>
          <w:sz w:val="24"/>
          <w:szCs w:val="24"/>
        </w:rPr>
        <w:t xml:space="preserve"> Beyond satisfaction: Customer attachment to retail banks. </w:t>
      </w:r>
      <w:r w:rsidRPr="000B3C27">
        <w:rPr>
          <w:rFonts w:ascii="Times New Roman" w:hAnsi="Times New Roman"/>
          <w:i/>
          <w:iCs/>
          <w:color w:val="000000" w:themeColor="text1"/>
          <w:sz w:val="24"/>
          <w:szCs w:val="24"/>
        </w:rPr>
        <w:t>International Journal of Bank Marketing</w:t>
      </w:r>
      <w:r w:rsidRPr="000B3C27">
        <w:rPr>
          <w:rFonts w:ascii="Times New Roman" w:hAnsi="Times New Roman"/>
          <w:color w:val="000000" w:themeColor="text1"/>
          <w:sz w:val="24"/>
          <w:szCs w:val="24"/>
        </w:rPr>
        <w:t xml:space="preserve">, </w:t>
      </w:r>
      <w:r w:rsidRPr="000B3C27">
        <w:rPr>
          <w:rFonts w:ascii="Times New Roman" w:hAnsi="Times New Roman"/>
          <w:i/>
          <w:iCs/>
          <w:color w:val="000000" w:themeColor="text1"/>
          <w:sz w:val="24"/>
          <w:szCs w:val="24"/>
        </w:rPr>
        <w:t>23</w:t>
      </w:r>
      <w:r w:rsidRPr="000B3C27">
        <w:rPr>
          <w:rFonts w:ascii="Times New Roman" w:hAnsi="Times New Roman"/>
          <w:color w:val="000000" w:themeColor="text1"/>
          <w:sz w:val="24"/>
          <w:szCs w:val="24"/>
        </w:rPr>
        <w:t>(4), 349-359.</w:t>
      </w:r>
    </w:p>
    <w:p w:rsidR="004002E9" w:rsidRPr="000B3C27" w:rsidRDefault="004002E9" w:rsidP="00C56ADC">
      <w:pPr>
        <w:pStyle w:val="Default"/>
        <w:ind w:left="720" w:hanging="720"/>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Almossawi</w:t>
      </w:r>
      <w:proofErr w:type="spellEnd"/>
      <w:r w:rsidRPr="000B3C27">
        <w:rPr>
          <w:rFonts w:ascii="Times New Roman" w:hAnsi="Times New Roman" w:cs="Times New Roman"/>
          <w:color w:val="000000" w:themeColor="text1"/>
        </w:rPr>
        <w:t>, M. (2001).</w:t>
      </w:r>
      <w:proofErr w:type="gramEnd"/>
      <w:r w:rsidRPr="000B3C27">
        <w:rPr>
          <w:rFonts w:ascii="Times New Roman" w:hAnsi="Times New Roman" w:cs="Times New Roman"/>
          <w:color w:val="000000" w:themeColor="text1"/>
        </w:rPr>
        <w:t xml:space="preserve">  Bank selection criteria employed by college students in Bahrain: An empirical analysis.  </w:t>
      </w:r>
      <w:r w:rsidRPr="000B3C27">
        <w:rPr>
          <w:rFonts w:ascii="Times New Roman" w:hAnsi="Times New Roman" w:cs="Times New Roman"/>
          <w:i/>
          <w:color w:val="000000" w:themeColor="text1"/>
        </w:rPr>
        <w:t>International Journal of Bank Marketing</w:t>
      </w:r>
      <w:r w:rsidRPr="000B3C27">
        <w:rPr>
          <w:rFonts w:ascii="Times New Roman" w:hAnsi="Times New Roman" w:cs="Times New Roman"/>
          <w:color w:val="000000" w:themeColor="text1"/>
        </w:rPr>
        <w:t>, 19(3), 115-125.</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Babakus</w:t>
      </w:r>
      <w:proofErr w:type="spellEnd"/>
      <w:r w:rsidRPr="000B3C27">
        <w:rPr>
          <w:rFonts w:ascii="Times New Roman" w:hAnsi="Times New Roman"/>
          <w:color w:val="000000" w:themeColor="text1"/>
          <w:sz w:val="24"/>
          <w:szCs w:val="24"/>
        </w:rPr>
        <w:t xml:space="preserve">, E., &amp; </w:t>
      </w:r>
      <w:proofErr w:type="spellStart"/>
      <w:r w:rsidRPr="000B3C27">
        <w:rPr>
          <w:rFonts w:ascii="Times New Roman" w:hAnsi="Times New Roman"/>
          <w:color w:val="000000" w:themeColor="text1"/>
          <w:sz w:val="24"/>
          <w:szCs w:val="24"/>
        </w:rPr>
        <w:t>Boller</w:t>
      </w:r>
      <w:proofErr w:type="spellEnd"/>
      <w:r w:rsidRPr="000B3C27">
        <w:rPr>
          <w:rFonts w:ascii="Times New Roman" w:hAnsi="Times New Roman"/>
          <w:color w:val="000000" w:themeColor="text1"/>
          <w:sz w:val="24"/>
          <w:szCs w:val="24"/>
        </w:rPr>
        <w:t>, G. (1992).</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color w:val="000000" w:themeColor="text1"/>
          <w:sz w:val="24"/>
          <w:szCs w:val="24"/>
        </w:rPr>
        <w:t>Empirical assessment of SERVQUAL scale.</w:t>
      </w:r>
      <w:proofErr w:type="gramEnd"/>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Journal of Business Research,</w:t>
      </w:r>
      <w:r w:rsidRPr="000B3C27">
        <w:rPr>
          <w:rFonts w:ascii="Times New Roman" w:hAnsi="Times New Roman"/>
          <w:color w:val="000000" w:themeColor="text1"/>
          <w:sz w:val="24"/>
          <w:szCs w:val="24"/>
        </w:rPr>
        <w:t xml:space="preserve"> 24, 253 – 268.            </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 xml:space="preserve">Bahia, K., &amp; </w:t>
      </w:r>
      <w:proofErr w:type="spellStart"/>
      <w:r w:rsidRPr="000B3C27">
        <w:rPr>
          <w:rFonts w:ascii="Times New Roman" w:hAnsi="Times New Roman"/>
          <w:color w:val="000000" w:themeColor="text1"/>
          <w:sz w:val="24"/>
          <w:szCs w:val="24"/>
        </w:rPr>
        <w:t>Nantel</w:t>
      </w:r>
      <w:proofErr w:type="spellEnd"/>
      <w:r w:rsidRPr="000B3C27">
        <w:rPr>
          <w:rFonts w:ascii="Times New Roman" w:hAnsi="Times New Roman"/>
          <w:color w:val="000000" w:themeColor="text1"/>
          <w:sz w:val="24"/>
          <w:szCs w:val="24"/>
        </w:rPr>
        <w:t>, J. (2000).</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color w:val="000000" w:themeColor="text1"/>
          <w:sz w:val="24"/>
          <w:szCs w:val="24"/>
        </w:rPr>
        <w:t>A reliable and valid measurement scale for the perceived service quality of banks.</w:t>
      </w:r>
      <w:proofErr w:type="gramEnd"/>
      <w:r w:rsidRPr="000B3C27">
        <w:rPr>
          <w:rFonts w:ascii="Times New Roman" w:hAnsi="Times New Roman"/>
          <w:color w:val="000000" w:themeColor="text1"/>
          <w:sz w:val="24"/>
          <w:szCs w:val="24"/>
        </w:rPr>
        <w:t xml:space="preserve"> </w:t>
      </w:r>
      <w:r w:rsidRPr="000B3C27">
        <w:rPr>
          <w:rFonts w:ascii="Times New Roman" w:hAnsi="Times New Roman"/>
          <w:i/>
          <w:iCs/>
          <w:color w:val="000000" w:themeColor="text1"/>
          <w:sz w:val="24"/>
          <w:szCs w:val="24"/>
        </w:rPr>
        <w:t>International Journal of Bank Marketing</w:t>
      </w:r>
      <w:r w:rsidRPr="000B3C27">
        <w:rPr>
          <w:rFonts w:ascii="Times New Roman" w:hAnsi="Times New Roman"/>
          <w:color w:val="000000" w:themeColor="text1"/>
          <w:sz w:val="24"/>
          <w:szCs w:val="24"/>
        </w:rPr>
        <w:t xml:space="preserve">, </w:t>
      </w:r>
      <w:r w:rsidRPr="000B3C27">
        <w:rPr>
          <w:rFonts w:ascii="Times New Roman" w:hAnsi="Times New Roman"/>
          <w:i/>
          <w:iCs/>
          <w:color w:val="000000" w:themeColor="text1"/>
          <w:sz w:val="24"/>
          <w:szCs w:val="24"/>
        </w:rPr>
        <w:t>18</w:t>
      </w:r>
      <w:r w:rsidRPr="000B3C27">
        <w:rPr>
          <w:rFonts w:ascii="Times New Roman" w:hAnsi="Times New Roman"/>
          <w:color w:val="000000" w:themeColor="text1"/>
          <w:sz w:val="24"/>
          <w:szCs w:val="24"/>
        </w:rPr>
        <w:t>(2), 84-91.</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Bolton, R., &amp; Drew, W. (1991).</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i/>
          <w:color w:val="000000" w:themeColor="text1"/>
          <w:sz w:val="24"/>
          <w:szCs w:val="24"/>
        </w:rPr>
        <w:t>Quality management.</w:t>
      </w:r>
      <w:proofErr w:type="gramEnd"/>
      <w:r w:rsidRPr="000B3C27">
        <w:rPr>
          <w:rFonts w:ascii="Times New Roman" w:hAnsi="Times New Roman"/>
          <w:color w:val="000000" w:themeColor="text1"/>
          <w:sz w:val="24"/>
          <w:szCs w:val="24"/>
        </w:rPr>
        <w:t xml:space="preserve"> Cambridge: University Press.</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Boulding</w:t>
      </w:r>
      <w:proofErr w:type="spellEnd"/>
      <w:r w:rsidRPr="000B3C27">
        <w:rPr>
          <w:rFonts w:ascii="Times New Roman" w:hAnsi="Times New Roman"/>
          <w:color w:val="000000" w:themeColor="text1"/>
          <w:sz w:val="24"/>
          <w:szCs w:val="24"/>
        </w:rPr>
        <w:t xml:space="preserve">, W., </w:t>
      </w:r>
      <w:proofErr w:type="spellStart"/>
      <w:r w:rsidRPr="000B3C27">
        <w:rPr>
          <w:rFonts w:ascii="Times New Roman" w:hAnsi="Times New Roman"/>
          <w:color w:val="000000" w:themeColor="text1"/>
          <w:sz w:val="24"/>
          <w:szCs w:val="24"/>
        </w:rPr>
        <w:t>Kalra</w:t>
      </w:r>
      <w:proofErr w:type="spellEnd"/>
      <w:r w:rsidRPr="000B3C27">
        <w:rPr>
          <w:rFonts w:ascii="Times New Roman" w:hAnsi="Times New Roman"/>
          <w:color w:val="000000" w:themeColor="text1"/>
          <w:sz w:val="24"/>
          <w:szCs w:val="24"/>
        </w:rPr>
        <w:t xml:space="preserve">, A., </w:t>
      </w:r>
      <w:proofErr w:type="spellStart"/>
      <w:r w:rsidRPr="000B3C27">
        <w:rPr>
          <w:rFonts w:ascii="Times New Roman" w:hAnsi="Times New Roman"/>
          <w:color w:val="000000" w:themeColor="text1"/>
          <w:sz w:val="24"/>
          <w:szCs w:val="24"/>
        </w:rPr>
        <w:t>Staelin</w:t>
      </w:r>
      <w:proofErr w:type="spellEnd"/>
      <w:r w:rsidRPr="000B3C27">
        <w:rPr>
          <w:rFonts w:ascii="Times New Roman" w:hAnsi="Times New Roman"/>
          <w:color w:val="000000" w:themeColor="text1"/>
          <w:sz w:val="24"/>
          <w:szCs w:val="24"/>
        </w:rPr>
        <w:t xml:space="preserve">, R., &amp;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V. A. (1993).</w:t>
      </w:r>
      <w:proofErr w:type="gramEnd"/>
      <w:r w:rsidRPr="000B3C27">
        <w:rPr>
          <w:rFonts w:ascii="Times New Roman" w:hAnsi="Times New Roman"/>
          <w:color w:val="000000" w:themeColor="text1"/>
          <w:sz w:val="24"/>
          <w:szCs w:val="24"/>
        </w:rPr>
        <w:t xml:space="preserve"> A dynamic process model</w:t>
      </w:r>
      <w:r w:rsidRPr="000B3C27">
        <w:rPr>
          <w:rFonts w:ascii="Times New Roman" w:hAnsi="Times New Roman"/>
          <w:color w:val="000000" w:themeColor="text1"/>
          <w:sz w:val="24"/>
          <w:szCs w:val="24"/>
        </w:rPr>
        <w:tab/>
        <w:t xml:space="preserve"> of </w:t>
      </w:r>
      <w:r w:rsidRPr="000B3C27">
        <w:rPr>
          <w:rFonts w:ascii="Times New Roman" w:hAnsi="Times New Roman"/>
          <w:color w:val="000000" w:themeColor="text1"/>
          <w:sz w:val="24"/>
          <w:szCs w:val="24"/>
        </w:rPr>
        <w:tab/>
        <w:t xml:space="preserve">service quality: From expectations to behavioural intentions. </w:t>
      </w:r>
      <w:r w:rsidRPr="000B3C27">
        <w:rPr>
          <w:rFonts w:ascii="Times New Roman" w:hAnsi="Times New Roman"/>
          <w:i/>
          <w:iCs/>
          <w:color w:val="000000" w:themeColor="text1"/>
          <w:sz w:val="24"/>
          <w:szCs w:val="24"/>
        </w:rPr>
        <w:t xml:space="preserve">Journal of Marketing </w:t>
      </w:r>
      <w:r w:rsidRPr="000B3C27">
        <w:rPr>
          <w:rFonts w:ascii="Times New Roman" w:hAnsi="Times New Roman"/>
          <w:i/>
          <w:iCs/>
          <w:color w:val="000000" w:themeColor="text1"/>
          <w:sz w:val="24"/>
          <w:szCs w:val="24"/>
        </w:rPr>
        <w:tab/>
        <w:t>Research</w:t>
      </w:r>
      <w:r w:rsidRPr="000B3C27">
        <w:rPr>
          <w:rFonts w:ascii="Times New Roman" w:hAnsi="Times New Roman"/>
          <w:color w:val="000000" w:themeColor="text1"/>
          <w:sz w:val="24"/>
          <w:szCs w:val="24"/>
        </w:rPr>
        <w:t>, 30(2), 7-27.</w:t>
      </w:r>
    </w:p>
    <w:p w:rsidR="004002E9" w:rsidRPr="000B3C27" w:rsidRDefault="004002E9" w:rsidP="00C56ADC">
      <w:pPr>
        <w:pStyle w:val="Default"/>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Bove</w:t>
      </w:r>
      <w:proofErr w:type="spellEnd"/>
      <w:r w:rsidRPr="000B3C27">
        <w:rPr>
          <w:rFonts w:ascii="Times New Roman" w:hAnsi="Times New Roman" w:cs="Times New Roman"/>
          <w:color w:val="000000" w:themeColor="text1"/>
        </w:rPr>
        <w:t xml:space="preserve">, L.L., &amp; </w:t>
      </w:r>
      <w:proofErr w:type="spellStart"/>
      <w:r w:rsidRPr="000B3C27">
        <w:rPr>
          <w:rFonts w:ascii="Times New Roman" w:hAnsi="Times New Roman" w:cs="Times New Roman"/>
          <w:color w:val="000000" w:themeColor="text1"/>
        </w:rPr>
        <w:t>Jonhnson</w:t>
      </w:r>
      <w:proofErr w:type="spellEnd"/>
      <w:r w:rsidRPr="000B3C27">
        <w:rPr>
          <w:rFonts w:ascii="Times New Roman" w:hAnsi="Times New Roman" w:cs="Times New Roman"/>
          <w:color w:val="000000" w:themeColor="text1"/>
        </w:rPr>
        <w:t>, L.W. (2000).</w:t>
      </w:r>
      <w:proofErr w:type="gramEnd"/>
      <w:r w:rsidRPr="000B3C27">
        <w:rPr>
          <w:rFonts w:ascii="Times New Roman" w:hAnsi="Times New Roman" w:cs="Times New Roman"/>
          <w:color w:val="000000" w:themeColor="text1"/>
        </w:rPr>
        <w:t xml:space="preserve"> </w:t>
      </w:r>
      <w:proofErr w:type="gramStart"/>
      <w:r w:rsidRPr="000B3C27">
        <w:rPr>
          <w:rFonts w:ascii="Times New Roman" w:hAnsi="Times New Roman" w:cs="Times New Roman"/>
          <w:color w:val="000000" w:themeColor="text1"/>
        </w:rPr>
        <w:t>A customer-service worker relationship model.</w:t>
      </w:r>
      <w:proofErr w:type="gramEnd"/>
      <w:r w:rsidRPr="000B3C27">
        <w:rPr>
          <w:rFonts w:ascii="Times New Roman" w:hAnsi="Times New Roman" w:cs="Times New Roman"/>
          <w:color w:val="000000" w:themeColor="text1"/>
        </w:rPr>
        <w:tab/>
      </w:r>
      <w:r w:rsidRPr="000B3C27">
        <w:rPr>
          <w:rFonts w:ascii="Times New Roman" w:hAnsi="Times New Roman" w:cs="Times New Roman"/>
          <w:i/>
          <w:iCs/>
          <w:color w:val="000000" w:themeColor="text1"/>
        </w:rPr>
        <w:t>International Journal of Service Industry Management</w:t>
      </w:r>
      <w:r w:rsidRPr="000B3C27">
        <w:rPr>
          <w:rFonts w:ascii="Times New Roman" w:hAnsi="Times New Roman" w:cs="Times New Roman"/>
          <w:color w:val="000000" w:themeColor="text1"/>
        </w:rPr>
        <w:t>, 11(5), 491-511.</w:t>
      </w:r>
    </w:p>
    <w:p w:rsidR="004002E9" w:rsidRPr="000B3C27" w:rsidRDefault="004002E9" w:rsidP="00C56ADC">
      <w:pPr>
        <w:pStyle w:val="Default"/>
        <w:jc w:val="both"/>
        <w:rPr>
          <w:rFonts w:ascii="Times New Roman" w:hAnsi="Times New Roman" w:cs="Times New Roman"/>
          <w:color w:val="000000" w:themeColor="text1"/>
        </w:rPr>
      </w:pPr>
      <w:proofErr w:type="spellStart"/>
      <w:r w:rsidRPr="000B3C27">
        <w:rPr>
          <w:rFonts w:ascii="Times New Roman" w:hAnsi="Times New Roman" w:cs="Times New Roman"/>
          <w:color w:val="000000" w:themeColor="text1"/>
        </w:rPr>
        <w:t>Buttle</w:t>
      </w:r>
      <w:proofErr w:type="spellEnd"/>
      <w:r w:rsidRPr="000B3C27">
        <w:rPr>
          <w:rFonts w:ascii="Times New Roman" w:hAnsi="Times New Roman" w:cs="Times New Roman"/>
          <w:color w:val="000000" w:themeColor="text1"/>
        </w:rPr>
        <w:t>, F</w:t>
      </w:r>
      <w:proofErr w:type="gramStart"/>
      <w:r w:rsidRPr="000B3C27">
        <w:rPr>
          <w:rFonts w:ascii="Times New Roman" w:hAnsi="Times New Roman" w:cs="Times New Roman"/>
          <w:color w:val="000000" w:themeColor="text1"/>
        </w:rPr>
        <w:t>.(</w:t>
      </w:r>
      <w:proofErr w:type="gramEnd"/>
      <w:r w:rsidRPr="000B3C27">
        <w:rPr>
          <w:rFonts w:ascii="Times New Roman" w:hAnsi="Times New Roman" w:cs="Times New Roman"/>
          <w:color w:val="000000" w:themeColor="text1"/>
        </w:rPr>
        <w:t xml:space="preserve">1996)  “SERVQUAL: review, critique, research agenda”. </w:t>
      </w:r>
      <w:proofErr w:type="gramStart"/>
      <w:r w:rsidRPr="000B3C27">
        <w:rPr>
          <w:rFonts w:ascii="Times New Roman" w:hAnsi="Times New Roman" w:cs="Times New Roman"/>
          <w:color w:val="000000" w:themeColor="text1"/>
        </w:rPr>
        <w:t>European Journal of Marketing.</w:t>
      </w:r>
      <w:proofErr w:type="gramEnd"/>
    </w:p>
    <w:p w:rsidR="004002E9" w:rsidRPr="000B3C27" w:rsidRDefault="004002E9" w:rsidP="00C56ADC">
      <w:pPr>
        <w:pStyle w:val="Default"/>
        <w:jc w:val="both"/>
        <w:rPr>
          <w:rFonts w:ascii="Times New Roman" w:hAnsi="Times New Roman" w:cs="Times New Roman"/>
          <w:color w:val="000000" w:themeColor="text1"/>
        </w:rPr>
      </w:pPr>
      <w:r w:rsidRPr="000B3C27">
        <w:rPr>
          <w:rFonts w:ascii="Times New Roman" w:hAnsi="Times New Roman" w:cs="Times New Roman"/>
          <w:color w:val="000000" w:themeColor="text1"/>
        </w:rPr>
        <w:t xml:space="preserve">           5-32</w:t>
      </w:r>
    </w:p>
    <w:p w:rsidR="004002E9" w:rsidRPr="000B3C27" w:rsidRDefault="004002E9" w:rsidP="00C56ADC">
      <w:pPr>
        <w:autoSpaceDE w:val="0"/>
        <w:autoSpaceDN w:val="0"/>
        <w:adjustRightInd w:val="0"/>
        <w:spacing w:after="0" w:line="240" w:lineRule="auto"/>
        <w:ind w:left="709" w:hanging="709"/>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Chang, Y.H, &amp; </w:t>
      </w:r>
      <w:proofErr w:type="spellStart"/>
      <w:r w:rsidRPr="000B3C27">
        <w:rPr>
          <w:rFonts w:ascii="Times New Roman" w:hAnsi="Times New Roman"/>
          <w:color w:val="000000" w:themeColor="text1"/>
          <w:sz w:val="24"/>
          <w:szCs w:val="24"/>
        </w:rPr>
        <w:t>Yeh</w:t>
      </w:r>
      <w:proofErr w:type="spellEnd"/>
      <w:r w:rsidRPr="000B3C27">
        <w:rPr>
          <w:rFonts w:ascii="Times New Roman" w:hAnsi="Times New Roman"/>
          <w:color w:val="000000" w:themeColor="text1"/>
          <w:sz w:val="24"/>
          <w:szCs w:val="24"/>
        </w:rPr>
        <w:t xml:space="preserve">, C.H., (2002). </w:t>
      </w:r>
      <w:proofErr w:type="gramStart"/>
      <w:r w:rsidRPr="000B3C27">
        <w:rPr>
          <w:rFonts w:ascii="Times New Roman" w:hAnsi="Times New Roman"/>
          <w:color w:val="000000" w:themeColor="text1"/>
          <w:sz w:val="24"/>
          <w:szCs w:val="24"/>
        </w:rPr>
        <w:t>A survey analysis of service quality for domestic airlines.</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i/>
          <w:color w:val="000000" w:themeColor="text1"/>
          <w:sz w:val="24"/>
          <w:szCs w:val="24"/>
        </w:rPr>
        <w:t>European.</w:t>
      </w:r>
      <w:proofErr w:type="gramEnd"/>
      <w:r w:rsidRPr="000B3C27">
        <w:rPr>
          <w:rFonts w:ascii="Times New Roman" w:hAnsi="Times New Roman"/>
          <w:i/>
          <w:color w:val="000000" w:themeColor="text1"/>
          <w:sz w:val="24"/>
          <w:szCs w:val="24"/>
        </w:rPr>
        <w:t xml:space="preserve"> J </w:t>
      </w:r>
      <w:proofErr w:type="spellStart"/>
      <w:r w:rsidRPr="000B3C27">
        <w:rPr>
          <w:rFonts w:ascii="Times New Roman" w:hAnsi="Times New Roman"/>
          <w:i/>
          <w:color w:val="000000" w:themeColor="text1"/>
          <w:sz w:val="24"/>
          <w:szCs w:val="24"/>
        </w:rPr>
        <w:t>ournal</w:t>
      </w:r>
      <w:proofErr w:type="spellEnd"/>
      <w:r w:rsidRPr="000B3C27">
        <w:rPr>
          <w:rFonts w:ascii="Times New Roman" w:hAnsi="Times New Roman"/>
          <w:i/>
          <w:color w:val="000000" w:themeColor="text1"/>
          <w:sz w:val="24"/>
          <w:szCs w:val="24"/>
        </w:rPr>
        <w:t xml:space="preserve"> of operation Research</w:t>
      </w:r>
      <w:r w:rsidRPr="000B3C27">
        <w:rPr>
          <w:rFonts w:ascii="Times New Roman" w:hAnsi="Times New Roman"/>
          <w:color w:val="000000" w:themeColor="text1"/>
          <w:sz w:val="24"/>
          <w:szCs w:val="24"/>
        </w:rPr>
        <w:t xml:space="preserve"> 139 (2002): 166-177.</w:t>
      </w:r>
    </w:p>
    <w:p w:rsidR="004002E9" w:rsidRPr="000B3C27" w:rsidRDefault="004002E9" w:rsidP="00C56ADC">
      <w:pPr>
        <w:spacing w:after="0" w:line="240" w:lineRule="auto"/>
        <w:ind w:left="284" w:hanging="284"/>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lastRenderedPageBreak/>
        <w:t xml:space="preserve">Cronin, J., &amp; Taylor, S. (1992). </w:t>
      </w:r>
      <w:proofErr w:type="gramStart"/>
      <w:r w:rsidRPr="000B3C27">
        <w:rPr>
          <w:rFonts w:ascii="Times New Roman" w:hAnsi="Times New Roman"/>
          <w:color w:val="000000" w:themeColor="text1"/>
          <w:sz w:val="24"/>
          <w:szCs w:val="24"/>
        </w:rPr>
        <w:t xml:space="preserve">Measuring service quality: A re-examination and </w:t>
      </w:r>
      <w:r w:rsidRPr="000B3C27">
        <w:rPr>
          <w:rFonts w:ascii="Times New Roman" w:hAnsi="Times New Roman"/>
          <w:color w:val="000000" w:themeColor="text1"/>
          <w:sz w:val="24"/>
          <w:szCs w:val="24"/>
        </w:rPr>
        <w:tab/>
        <w:t>extension.</w:t>
      </w:r>
      <w:proofErr w:type="gramEnd"/>
      <w:r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rPr>
        <w:tab/>
      </w:r>
      <w:r w:rsidRPr="000B3C27">
        <w:rPr>
          <w:rFonts w:ascii="Times New Roman" w:hAnsi="Times New Roman"/>
          <w:i/>
          <w:color w:val="000000" w:themeColor="text1"/>
          <w:sz w:val="24"/>
          <w:szCs w:val="24"/>
        </w:rPr>
        <w:t>Journal of Marketing,</w:t>
      </w:r>
      <w:r w:rsidRPr="000B3C27">
        <w:rPr>
          <w:rFonts w:ascii="Times New Roman" w:hAnsi="Times New Roman"/>
          <w:color w:val="000000" w:themeColor="text1"/>
          <w:sz w:val="24"/>
          <w:szCs w:val="24"/>
        </w:rPr>
        <w:t xml:space="preserve"> 56, 55-68.</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Crosby, L.A., Evans, K.R., &amp; Cowles, D. (1990).</w:t>
      </w:r>
      <w:proofErr w:type="gramEnd"/>
      <w:r w:rsidRPr="000B3C27">
        <w:rPr>
          <w:rFonts w:ascii="Times New Roman" w:hAnsi="Times New Roman"/>
          <w:color w:val="000000" w:themeColor="text1"/>
          <w:sz w:val="24"/>
          <w:szCs w:val="24"/>
        </w:rPr>
        <w:t xml:space="preserve"> Relationship quality in services selling:</w:t>
      </w:r>
      <w:r w:rsidRPr="000B3C27">
        <w:rPr>
          <w:rFonts w:ascii="Times New Roman" w:hAnsi="Times New Roman"/>
          <w:color w:val="000000" w:themeColor="text1"/>
          <w:sz w:val="24"/>
          <w:szCs w:val="24"/>
        </w:rPr>
        <w:tab/>
        <w:t xml:space="preserve"> An interpersonal influence perspective.  </w:t>
      </w:r>
      <w:r w:rsidRPr="000B3C27">
        <w:rPr>
          <w:rFonts w:ascii="Times New Roman" w:hAnsi="Times New Roman"/>
          <w:i/>
          <w:color w:val="000000" w:themeColor="text1"/>
          <w:sz w:val="24"/>
          <w:szCs w:val="24"/>
        </w:rPr>
        <w:t>Journal of Marketing,</w:t>
      </w:r>
      <w:r w:rsidRPr="000B3C27">
        <w:rPr>
          <w:rFonts w:ascii="Times New Roman" w:hAnsi="Times New Roman"/>
          <w:color w:val="000000" w:themeColor="text1"/>
          <w:sz w:val="24"/>
          <w:szCs w:val="24"/>
        </w:rPr>
        <w:t xml:space="preserve"> 54(3), 68-81.</w:t>
      </w:r>
    </w:p>
    <w:p w:rsidR="004002E9" w:rsidRPr="000B3C27" w:rsidRDefault="004002E9" w:rsidP="00C56ADC">
      <w:pPr>
        <w:autoSpaceDE w:val="0"/>
        <w:autoSpaceDN w:val="0"/>
        <w:adjustRightInd w:val="0"/>
        <w:spacing w:after="0" w:line="240" w:lineRule="auto"/>
        <w:ind w:left="709" w:hanging="709"/>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 xml:space="preserve">Dawkins, P.M., &amp; </w:t>
      </w:r>
      <w:proofErr w:type="spellStart"/>
      <w:r w:rsidRPr="000B3C27">
        <w:rPr>
          <w:rFonts w:ascii="Times New Roman" w:hAnsi="Times New Roman"/>
          <w:color w:val="000000" w:themeColor="text1"/>
          <w:sz w:val="24"/>
          <w:szCs w:val="24"/>
        </w:rPr>
        <w:t>Reichheld</w:t>
      </w:r>
      <w:proofErr w:type="spellEnd"/>
      <w:r w:rsidRPr="000B3C27">
        <w:rPr>
          <w:rFonts w:ascii="Times New Roman" w:hAnsi="Times New Roman"/>
          <w:color w:val="000000" w:themeColor="text1"/>
          <w:sz w:val="24"/>
          <w:szCs w:val="24"/>
        </w:rPr>
        <w:t>, F.F. (1990).</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color w:val="000000" w:themeColor="text1"/>
          <w:sz w:val="24"/>
          <w:szCs w:val="24"/>
        </w:rPr>
        <w:t>Customer retention as a competitive weapon.</w:t>
      </w:r>
      <w:proofErr w:type="gramEnd"/>
      <w:r w:rsidRPr="000B3C27">
        <w:rPr>
          <w:rFonts w:ascii="Times New Roman" w:hAnsi="Times New Roman"/>
          <w:color w:val="000000" w:themeColor="text1"/>
          <w:sz w:val="24"/>
          <w:szCs w:val="24"/>
        </w:rPr>
        <w:tab/>
        <w:t xml:space="preserve"> </w:t>
      </w:r>
      <w:proofErr w:type="gramStart"/>
      <w:r w:rsidRPr="000B3C27">
        <w:rPr>
          <w:rFonts w:ascii="Times New Roman" w:hAnsi="Times New Roman"/>
          <w:i/>
          <w:iCs/>
          <w:color w:val="000000" w:themeColor="text1"/>
          <w:sz w:val="24"/>
          <w:szCs w:val="24"/>
        </w:rPr>
        <w:t>Directors &amp;</w:t>
      </w:r>
      <w:proofErr w:type="gramEnd"/>
      <w:r w:rsidRPr="000B3C27">
        <w:rPr>
          <w:rFonts w:ascii="Times New Roman" w:hAnsi="Times New Roman"/>
          <w:i/>
          <w:iCs/>
          <w:color w:val="000000" w:themeColor="text1"/>
          <w:sz w:val="24"/>
          <w:szCs w:val="24"/>
        </w:rPr>
        <w:t xml:space="preserve"> Board, </w:t>
      </w:r>
      <w:r w:rsidRPr="000B3C27">
        <w:rPr>
          <w:rFonts w:ascii="Times New Roman" w:hAnsi="Times New Roman"/>
          <w:color w:val="000000" w:themeColor="text1"/>
          <w:sz w:val="24"/>
          <w:szCs w:val="24"/>
        </w:rPr>
        <w:t>Summer, 42-47.</w:t>
      </w:r>
    </w:p>
    <w:p w:rsidR="004002E9" w:rsidRPr="000B3C27" w:rsidRDefault="004002E9" w:rsidP="00C56ADC">
      <w:pPr>
        <w:pStyle w:val="ListParagraph"/>
        <w:autoSpaceDE w:val="0"/>
        <w:autoSpaceDN w:val="0"/>
        <w:adjustRightInd w:val="0"/>
        <w:spacing w:after="0" w:line="240" w:lineRule="auto"/>
        <w:ind w:left="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Deming, E. (1982). </w:t>
      </w:r>
      <w:proofErr w:type="gramStart"/>
      <w:r w:rsidRPr="000B3C27">
        <w:rPr>
          <w:rFonts w:ascii="Times New Roman" w:hAnsi="Times New Roman"/>
          <w:i/>
          <w:color w:val="000000" w:themeColor="text1"/>
          <w:sz w:val="24"/>
          <w:szCs w:val="24"/>
        </w:rPr>
        <w:t>Quality productivity and competitive position</w:t>
      </w:r>
      <w:r w:rsidRPr="000B3C27">
        <w:rPr>
          <w:rFonts w:ascii="Times New Roman" w:hAnsi="Times New Roman"/>
          <w:color w:val="000000" w:themeColor="text1"/>
          <w:sz w:val="24"/>
          <w:szCs w:val="24"/>
        </w:rPr>
        <w:t>, Cambridge.</w:t>
      </w:r>
      <w:proofErr w:type="gramEnd"/>
      <w:r w:rsidRPr="000B3C27">
        <w:rPr>
          <w:rFonts w:ascii="Times New Roman" w:hAnsi="Times New Roman"/>
          <w:color w:val="000000" w:themeColor="text1"/>
          <w:sz w:val="24"/>
          <w:szCs w:val="24"/>
        </w:rPr>
        <w:t xml:space="preserve"> M.A: MIT </w:t>
      </w:r>
      <w:r w:rsidRPr="000B3C27">
        <w:rPr>
          <w:rFonts w:ascii="Times New Roman" w:hAnsi="Times New Roman"/>
          <w:color w:val="000000" w:themeColor="text1"/>
          <w:sz w:val="24"/>
          <w:szCs w:val="24"/>
        </w:rPr>
        <w:tab/>
        <w:t>Press.</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 xml:space="preserve">El- </w:t>
      </w:r>
      <w:proofErr w:type="spellStart"/>
      <w:r w:rsidRPr="000B3C27">
        <w:rPr>
          <w:rFonts w:ascii="Times New Roman" w:hAnsi="Times New Roman"/>
          <w:color w:val="000000" w:themeColor="text1"/>
          <w:sz w:val="24"/>
          <w:szCs w:val="24"/>
        </w:rPr>
        <w:t>Saghier</w:t>
      </w:r>
      <w:proofErr w:type="spellEnd"/>
      <w:r w:rsidRPr="000B3C27">
        <w:rPr>
          <w:rFonts w:ascii="Times New Roman" w:hAnsi="Times New Roman"/>
          <w:color w:val="000000" w:themeColor="text1"/>
          <w:sz w:val="24"/>
          <w:szCs w:val="24"/>
        </w:rPr>
        <w:t>, N., &amp; Nathan, D. (2013).</w:t>
      </w:r>
      <w:proofErr w:type="gramEnd"/>
      <w:r w:rsidRPr="000B3C27">
        <w:rPr>
          <w:rFonts w:ascii="Times New Roman" w:hAnsi="Times New Roman"/>
          <w:color w:val="000000" w:themeColor="text1"/>
          <w:sz w:val="24"/>
          <w:szCs w:val="24"/>
        </w:rPr>
        <w:t xml:space="preserve"> Service Quality and Customers’ Satisfaction of Banks in Egypt Proceedings of 20th </w:t>
      </w:r>
      <w:r w:rsidRPr="000B3C27">
        <w:rPr>
          <w:rFonts w:ascii="Times New Roman" w:hAnsi="Times New Roman"/>
          <w:i/>
          <w:color w:val="000000" w:themeColor="text1"/>
          <w:sz w:val="24"/>
          <w:szCs w:val="24"/>
        </w:rPr>
        <w:t>International Business Research Conference</w:t>
      </w:r>
      <w:r w:rsidRPr="000B3C27">
        <w:rPr>
          <w:rFonts w:ascii="Times New Roman" w:hAnsi="Times New Roman"/>
          <w:color w:val="000000" w:themeColor="text1"/>
          <w:sz w:val="24"/>
          <w:szCs w:val="24"/>
        </w:rPr>
        <w:t>, 4 - 5 April 2013, Dubai, UAE</w:t>
      </w:r>
    </w:p>
    <w:p w:rsidR="004002E9" w:rsidRPr="000B3C27" w:rsidRDefault="004002E9" w:rsidP="00C56ADC">
      <w:pPr>
        <w:autoSpaceDE w:val="0"/>
        <w:autoSpaceDN w:val="0"/>
        <w:adjustRightInd w:val="0"/>
        <w:spacing w:after="0" w:line="240" w:lineRule="auto"/>
        <w:ind w:left="709" w:hanging="709"/>
        <w:jc w:val="both"/>
        <w:rPr>
          <w:rFonts w:ascii="Times New Roman" w:hAnsi="Times New Roman"/>
          <w:color w:val="000000" w:themeColor="text1"/>
          <w:sz w:val="24"/>
          <w:szCs w:val="24"/>
        </w:rPr>
      </w:pPr>
      <w:proofErr w:type="spellStart"/>
      <w:r w:rsidRPr="000B3C27">
        <w:rPr>
          <w:rFonts w:ascii="Times New Roman" w:hAnsi="Times New Roman"/>
          <w:color w:val="000000" w:themeColor="text1"/>
          <w:sz w:val="24"/>
          <w:szCs w:val="24"/>
        </w:rPr>
        <w:t>Fornell</w:t>
      </w:r>
      <w:proofErr w:type="spellEnd"/>
      <w:r w:rsidRPr="000B3C27">
        <w:rPr>
          <w:rFonts w:ascii="Times New Roman" w:hAnsi="Times New Roman"/>
          <w:color w:val="000000" w:themeColor="text1"/>
          <w:sz w:val="24"/>
          <w:szCs w:val="24"/>
        </w:rPr>
        <w:t xml:space="preserve">, C. (1992). A national customer satisfaction barometer: The Swedish experience. </w:t>
      </w:r>
      <w:r w:rsidRPr="000B3C27">
        <w:rPr>
          <w:rFonts w:ascii="Times New Roman" w:hAnsi="Times New Roman"/>
          <w:i/>
          <w:color w:val="000000" w:themeColor="text1"/>
          <w:sz w:val="24"/>
          <w:szCs w:val="24"/>
        </w:rPr>
        <w:t xml:space="preserve">Journal </w:t>
      </w:r>
      <w:r w:rsidRPr="000B3C27">
        <w:rPr>
          <w:rFonts w:ascii="Times New Roman" w:hAnsi="Times New Roman"/>
          <w:i/>
          <w:color w:val="000000" w:themeColor="text1"/>
          <w:sz w:val="24"/>
          <w:szCs w:val="24"/>
        </w:rPr>
        <w:tab/>
        <w:t>of Marketing</w:t>
      </w:r>
      <w:r w:rsidRPr="000B3C27">
        <w:rPr>
          <w:rFonts w:ascii="Times New Roman" w:hAnsi="Times New Roman"/>
          <w:color w:val="000000" w:themeColor="text1"/>
          <w:sz w:val="24"/>
          <w:szCs w:val="24"/>
        </w:rPr>
        <w:t>, 56, 6-21.</w:t>
      </w:r>
    </w:p>
    <w:p w:rsidR="004002E9" w:rsidRPr="000B3C27" w:rsidRDefault="004002E9" w:rsidP="00C56ADC">
      <w:pPr>
        <w:autoSpaceDE w:val="0"/>
        <w:autoSpaceDN w:val="0"/>
        <w:adjustRightInd w:val="0"/>
        <w:spacing w:after="0" w:line="240" w:lineRule="auto"/>
        <w:jc w:val="both"/>
        <w:rPr>
          <w:rFonts w:ascii="Times New Roman" w:eastAsia="TimesNewRoman" w:hAnsi="Times New Roman"/>
          <w:color w:val="000000" w:themeColor="text1"/>
          <w:sz w:val="24"/>
          <w:szCs w:val="24"/>
          <w:lang w:eastAsia="en-GB"/>
        </w:rPr>
      </w:pPr>
    </w:p>
    <w:p w:rsidR="004002E9" w:rsidRPr="000B3C27" w:rsidRDefault="004002E9" w:rsidP="00C56ADC">
      <w:pPr>
        <w:spacing w:after="0" w:line="240" w:lineRule="auto"/>
        <w:ind w:left="709" w:hanging="709"/>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Gan</w:t>
      </w:r>
      <w:proofErr w:type="spellEnd"/>
      <w:r w:rsidRPr="000B3C27">
        <w:rPr>
          <w:rFonts w:ascii="Times New Roman" w:hAnsi="Times New Roman"/>
          <w:color w:val="000000" w:themeColor="text1"/>
          <w:sz w:val="24"/>
          <w:szCs w:val="24"/>
        </w:rPr>
        <w:t xml:space="preserve">, C., Cohen, D., </w:t>
      </w:r>
      <w:proofErr w:type="spellStart"/>
      <w:r w:rsidRPr="000B3C27">
        <w:rPr>
          <w:rFonts w:ascii="Times New Roman" w:hAnsi="Times New Roman"/>
          <w:color w:val="000000" w:themeColor="text1"/>
          <w:sz w:val="24"/>
          <w:szCs w:val="24"/>
        </w:rPr>
        <w:t>Clemes</w:t>
      </w:r>
      <w:proofErr w:type="spellEnd"/>
      <w:r w:rsidRPr="000B3C27">
        <w:rPr>
          <w:rFonts w:ascii="Times New Roman" w:hAnsi="Times New Roman"/>
          <w:color w:val="000000" w:themeColor="text1"/>
          <w:sz w:val="24"/>
          <w:szCs w:val="24"/>
        </w:rPr>
        <w:t>, M., &amp; Chong, E. (2006).</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color w:val="000000" w:themeColor="text1"/>
          <w:sz w:val="24"/>
          <w:szCs w:val="24"/>
        </w:rPr>
        <w:t xml:space="preserve">A survey of customer retention in </w:t>
      </w:r>
      <w:r w:rsidRPr="000B3C27">
        <w:rPr>
          <w:rFonts w:ascii="Times New Roman" w:hAnsi="Times New Roman"/>
          <w:color w:val="000000" w:themeColor="text1"/>
          <w:sz w:val="24"/>
          <w:szCs w:val="24"/>
        </w:rPr>
        <w:tab/>
        <w:t>the New Zealand Banking industry.</w:t>
      </w:r>
      <w:proofErr w:type="gramEnd"/>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Bank and Bank</w:t>
      </w:r>
      <w:r w:rsidRPr="000B3C27">
        <w:rPr>
          <w:rFonts w:ascii="Times New Roman" w:hAnsi="Times New Roman"/>
          <w:i/>
          <w:color w:val="000000" w:themeColor="text1"/>
          <w:sz w:val="24"/>
          <w:szCs w:val="24"/>
          <w:lang w:val="yo-NG"/>
        </w:rPr>
        <w:t>s</w:t>
      </w:r>
      <w:r w:rsidRPr="000B3C27">
        <w:rPr>
          <w:rFonts w:ascii="Times New Roman" w:hAnsi="Times New Roman"/>
          <w:i/>
          <w:color w:val="000000" w:themeColor="text1"/>
          <w:sz w:val="24"/>
          <w:szCs w:val="24"/>
        </w:rPr>
        <w:t xml:space="preserve"> System</w:t>
      </w:r>
      <w:r w:rsidRPr="000B3C27">
        <w:rPr>
          <w:rFonts w:ascii="Times New Roman" w:hAnsi="Times New Roman"/>
          <w:color w:val="000000" w:themeColor="text1"/>
          <w:sz w:val="24"/>
          <w:szCs w:val="24"/>
        </w:rPr>
        <w:t xml:space="preserve">, </w:t>
      </w:r>
      <w:r w:rsidRPr="000B3C27">
        <w:rPr>
          <w:rFonts w:ascii="Times New Roman" w:hAnsi="Times New Roman"/>
          <w:color w:val="000000" w:themeColor="text1"/>
          <w:sz w:val="24"/>
          <w:szCs w:val="24"/>
          <w:lang w:val="yo-NG"/>
        </w:rPr>
        <w:t>1</w:t>
      </w:r>
      <w:r w:rsidRPr="000B3C27">
        <w:rPr>
          <w:rFonts w:ascii="Times New Roman" w:hAnsi="Times New Roman"/>
          <w:color w:val="000000" w:themeColor="text1"/>
          <w:sz w:val="24"/>
          <w:szCs w:val="24"/>
        </w:rPr>
        <w:t>(4), 83-99.</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Ghani, E. K., &amp; Said, J. (2011)</w:t>
      </w:r>
      <w:r w:rsidRPr="000B3C27">
        <w:rPr>
          <w:rFonts w:ascii="Times New Roman" w:hAnsi="Times New Roman"/>
          <w:b/>
          <w:bCs/>
          <w:color w:val="000000" w:themeColor="text1"/>
          <w:sz w:val="24"/>
          <w:szCs w:val="24"/>
        </w:rPr>
        <w:t xml:space="preserve">, </w:t>
      </w:r>
      <w:r w:rsidRPr="000B3C27">
        <w:rPr>
          <w:rFonts w:ascii="Times New Roman" w:hAnsi="Times New Roman"/>
          <w:color w:val="000000" w:themeColor="text1"/>
          <w:sz w:val="24"/>
          <w:szCs w:val="24"/>
        </w:rPr>
        <w:t>Carter Instrument for Zakat Organization: An Examination using Delphi Technique, Research Journal of International Study, 21 October, 138-144</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Grady, B., &amp; Spencer, H. (1990).</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i/>
          <w:iCs/>
          <w:color w:val="000000" w:themeColor="text1"/>
          <w:sz w:val="24"/>
          <w:szCs w:val="24"/>
        </w:rPr>
        <w:t>Managing Commercial Banks.</w:t>
      </w:r>
      <w:proofErr w:type="gramEnd"/>
      <w:r w:rsidRPr="000B3C27">
        <w:rPr>
          <w:rFonts w:ascii="Times New Roman" w:hAnsi="Times New Roman"/>
          <w:color w:val="000000" w:themeColor="text1"/>
          <w:sz w:val="24"/>
          <w:szCs w:val="24"/>
        </w:rPr>
        <w:t xml:space="preserve"> Englewood Cliffs, NJ:</w:t>
      </w:r>
      <w:r w:rsidRPr="000B3C27">
        <w:rPr>
          <w:rFonts w:ascii="Times New Roman" w:hAnsi="Times New Roman"/>
          <w:i/>
          <w:iCs/>
          <w:color w:val="000000" w:themeColor="text1"/>
          <w:sz w:val="24"/>
          <w:szCs w:val="24"/>
        </w:rPr>
        <w:t xml:space="preserve"> </w:t>
      </w:r>
      <w:r w:rsidRPr="000B3C27">
        <w:rPr>
          <w:rFonts w:ascii="Times New Roman" w:hAnsi="Times New Roman"/>
          <w:color w:val="000000" w:themeColor="text1"/>
          <w:sz w:val="24"/>
          <w:szCs w:val="24"/>
        </w:rPr>
        <w:t>Prentice-Hall.</w:t>
      </w:r>
    </w:p>
    <w:p w:rsidR="004002E9" w:rsidRPr="000B3C27" w:rsidRDefault="004002E9" w:rsidP="00C56ADC">
      <w:pPr>
        <w:pStyle w:val="Default"/>
        <w:jc w:val="both"/>
        <w:rPr>
          <w:rFonts w:ascii="Times New Roman" w:hAnsi="Times New Roman" w:cs="Times New Roman"/>
          <w:color w:val="000000" w:themeColor="text1"/>
        </w:rPr>
      </w:pPr>
      <w:proofErr w:type="spellStart"/>
      <w:r w:rsidRPr="000B3C27">
        <w:rPr>
          <w:rFonts w:ascii="Times New Roman" w:hAnsi="Times New Roman" w:cs="Times New Roman"/>
          <w:color w:val="000000" w:themeColor="text1"/>
        </w:rPr>
        <w:t>Grönroos</w:t>
      </w:r>
      <w:proofErr w:type="spellEnd"/>
      <w:r w:rsidRPr="000B3C27">
        <w:rPr>
          <w:rFonts w:ascii="Times New Roman" w:hAnsi="Times New Roman" w:cs="Times New Roman"/>
          <w:color w:val="000000" w:themeColor="text1"/>
        </w:rPr>
        <w:t xml:space="preserve">, C. (1982). </w:t>
      </w:r>
      <w:r w:rsidRPr="000B3C27">
        <w:rPr>
          <w:rFonts w:ascii="Times New Roman" w:hAnsi="Times New Roman" w:cs="Times New Roman"/>
          <w:i/>
          <w:iCs/>
          <w:color w:val="000000" w:themeColor="text1"/>
        </w:rPr>
        <w:t>Strategic management and marketing in the service sector.</w:t>
      </w:r>
      <w:r w:rsidRPr="000B3C27">
        <w:rPr>
          <w:rFonts w:ascii="Times New Roman" w:hAnsi="Times New Roman" w:cs="Times New Roman"/>
          <w:color w:val="000000" w:themeColor="text1"/>
        </w:rPr>
        <w:t xml:space="preserve"> Cambridge: </w:t>
      </w:r>
      <w:r w:rsidRPr="000B3C27">
        <w:rPr>
          <w:rFonts w:ascii="Times New Roman" w:hAnsi="Times New Roman" w:cs="Times New Roman"/>
          <w:color w:val="000000" w:themeColor="text1"/>
        </w:rPr>
        <w:tab/>
        <w:t>MA.</w:t>
      </w:r>
    </w:p>
    <w:p w:rsidR="004002E9" w:rsidRPr="000B3C27" w:rsidRDefault="004002E9" w:rsidP="00C56ADC">
      <w:pPr>
        <w:pStyle w:val="Default"/>
        <w:ind w:left="709" w:hanging="709"/>
        <w:jc w:val="both"/>
        <w:rPr>
          <w:rFonts w:ascii="Times New Roman" w:hAnsi="Times New Roman" w:cs="Times New Roman"/>
          <w:color w:val="000000" w:themeColor="text1"/>
        </w:rPr>
      </w:pPr>
      <w:proofErr w:type="spellStart"/>
      <w:r w:rsidRPr="000B3C27">
        <w:rPr>
          <w:rFonts w:ascii="Times New Roman" w:hAnsi="Times New Roman" w:cs="Times New Roman"/>
          <w:color w:val="000000" w:themeColor="text1"/>
        </w:rPr>
        <w:t>Grönroos</w:t>
      </w:r>
      <w:proofErr w:type="spellEnd"/>
      <w:r w:rsidRPr="000B3C27">
        <w:rPr>
          <w:rFonts w:ascii="Times New Roman" w:hAnsi="Times New Roman" w:cs="Times New Roman"/>
          <w:color w:val="000000" w:themeColor="text1"/>
        </w:rPr>
        <w:t xml:space="preserve">, C. (1984). </w:t>
      </w:r>
      <w:proofErr w:type="gramStart"/>
      <w:r w:rsidRPr="000B3C27">
        <w:rPr>
          <w:rFonts w:ascii="Times New Roman" w:hAnsi="Times New Roman" w:cs="Times New Roman"/>
          <w:color w:val="000000" w:themeColor="text1"/>
        </w:rPr>
        <w:t>A service quality model and its market implications.</w:t>
      </w:r>
      <w:proofErr w:type="gramEnd"/>
      <w:r w:rsidRPr="000B3C27">
        <w:rPr>
          <w:rFonts w:ascii="Times New Roman" w:hAnsi="Times New Roman" w:cs="Times New Roman"/>
          <w:color w:val="000000" w:themeColor="text1"/>
        </w:rPr>
        <w:t xml:space="preserve"> </w:t>
      </w:r>
      <w:proofErr w:type="gramStart"/>
      <w:r w:rsidRPr="000B3C27">
        <w:rPr>
          <w:rFonts w:ascii="Times New Roman" w:hAnsi="Times New Roman" w:cs="Times New Roman"/>
          <w:i/>
          <w:iCs/>
          <w:color w:val="000000" w:themeColor="text1"/>
        </w:rPr>
        <w:t>European</w:t>
      </w:r>
      <w:r w:rsidRPr="000B3C27">
        <w:rPr>
          <w:rFonts w:ascii="Times New Roman" w:hAnsi="Times New Roman" w:cs="Times New Roman"/>
          <w:i/>
          <w:iCs/>
          <w:color w:val="000000" w:themeColor="text1"/>
        </w:rPr>
        <w:tab/>
        <w:t xml:space="preserve">Journal of Marketing, </w:t>
      </w:r>
      <w:r w:rsidRPr="000B3C27">
        <w:rPr>
          <w:rFonts w:ascii="Times New Roman" w:hAnsi="Times New Roman" w:cs="Times New Roman"/>
          <w:color w:val="000000" w:themeColor="text1"/>
        </w:rPr>
        <w:t>18(4).</w:t>
      </w:r>
      <w:proofErr w:type="gramEnd"/>
    </w:p>
    <w:p w:rsidR="004002E9" w:rsidRPr="000B3C27" w:rsidRDefault="004002E9" w:rsidP="00C56ADC">
      <w:pPr>
        <w:spacing w:after="0" w:line="240" w:lineRule="auto"/>
        <w:jc w:val="both"/>
        <w:rPr>
          <w:rFonts w:ascii="Times New Roman" w:hAnsi="Times New Roman"/>
          <w:bCs/>
          <w:color w:val="000000" w:themeColor="text1"/>
          <w:sz w:val="24"/>
          <w:szCs w:val="24"/>
        </w:rPr>
      </w:pPr>
      <w:proofErr w:type="spellStart"/>
      <w:r w:rsidRPr="000B3C27">
        <w:rPr>
          <w:rFonts w:ascii="Times New Roman" w:hAnsi="Times New Roman"/>
          <w:bCs/>
          <w:color w:val="000000" w:themeColor="text1"/>
          <w:sz w:val="24"/>
          <w:szCs w:val="24"/>
        </w:rPr>
        <w:t>Gunarathne</w:t>
      </w:r>
      <w:proofErr w:type="spellEnd"/>
      <w:r w:rsidRPr="000B3C27">
        <w:rPr>
          <w:rFonts w:ascii="Times New Roman" w:hAnsi="Times New Roman"/>
          <w:bCs/>
          <w:color w:val="000000" w:themeColor="text1"/>
          <w:sz w:val="24"/>
          <w:szCs w:val="24"/>
        </w:rPr>
        <w:t>, U. (2014).Relationship between Service Quality and Customer Satisfaction in Sri Lankan</w:t>
      </w:r>
    </w:p>
    <w:p w:rsidR="004002E9" w:rsidRPr="000B3C27" w:rsidRDefault="004002E9"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            </w:t>
      </w:r>
      <w:proofErr w:type="gramStart"/>
      <w:r w:rsidRPr="000B3C27">
        <w:rPr>
          <w:rFonts w:ascii="Times New Roman" w:hAnsi="Times New Roman"/>
          <w:bCs/>
          <w:color w:val="000000" w:themeColor="text1"/>
          <w:sz w:val="24"/>
          <w:szCs w:val="24"/>
        </w:rPr>
        <w:t>Industry.</w:t>
      </w:r>
      <w:proofErr w:type="gramEnd"/>
      <w:r w:rsidRPr="000B3C27">
        <w:rPr>
          <w:rFonts w:ascii="Times New Roman" w:hAnsi="Times New Roman"/>
          <w:color w:val="000000" w:themeColor="text1"/>
          <w:sz w:val="24"/>
          <w:szCs w:val="24"/>
          <w:lang w:eastAsia="en-GB"/>
        </w:rPr>
        <w:t xml:space="preserve"> </w:t>
      </w:r>
      <w:r w:rsidRPr="000B3C27">
        <w:rPr>
          <w:rFonts w:ascii="Times New Roman" w:hAnsi="Times New Roman"/>
          <w:bCs/>
          <w:color w:val="000000" w:themeColor="text1"/>
          <w:sz w:val="24"/>
          <w:szCs w:val="24"/>
        </w:rPr>
        <w:t>International Journal of Scientific and Research Publications, Volume 4, Issue 11.</w:t>
      </w:r>
    </w:p>
    <w:p w:rsidR="004002E9" w:rsidRPr="000B3C27" w:rsidRDefault="004002E9" w:rsidP="00C56ADC">
      <w:pPr>
        <w:pStyle w:val="Default"/>
        <w:jc w:val="both"/>
        <w:rPr>
          <w:rFonts w:ascii="Times New Roman" w:hAnsi="Times New Roman" w:cs="Times New Roman"/>
          <w:bCs/>
          <w:color w:val="000000" w:themeColor="text1"/>
        </w:rPr>
      </w:pPr>
      <w:proofErr w:type="spellStart"/>
      <w:r w:rsidRPr="000B3C27">
        <w:rPr>
          <w:rFonts w:ascii="Times New Roman" w:hAnsi="Times New Roman" w:cs="Times New Roman"/>
          <w:color w:val="000000" w:themeColor="text1"/>
          <w:lang w:val="fr-FR"/>
        </w:rPr>
        <w:t>Holjevac</w:t>
      </w:r>
      <w:proofErr w:type="gramStart"/>
      <w:r w:rsidRPr="000B3C27">
        <w:rPr>
          <w:rFonts w:ascii="Times New Roman" w:hAnsi="Times New Roman" w:cs="Times New Roman"/>
          <w:color w:val="000000" w:themeColor="text1"/>
          <w:lang w:val="fr-FR"/>
        </w:rPr>
        <w:t>,I.A</w:t>
      </w:r>
      <w:proofErr w:type="spellEnd"/>
      <w:proofErr w:type="gramEnd"/>
      <w:r w:rsidRPr="000B3C27">
        <w:rPr>
          <w:rFonts w:ascii="Times New Roman" w:hAnsi="Times New Roman" w:cs="Times New Roman"/>
          <w:color w:val="000000" w:themeColor="text1"/>
          <w:lang w:val="fr-FR"/>
        </w:rPr>
        <w:t xml:space="preserve">; S. </w:t>
      </w:r>
      <w:proofErr w:type="spellStart"/>
      <w:r w:rsidRPr="000B3C27">
        <w:rPr>
          <w:rFonts w:ascii="Times New Roman" w:hAnsi="Times New Roman" w:cs="Times New Roman"/>
          <w:color w:val="000000" w:themeColor="text1"/>
          <w:lang w:val="fr-FR"/>
        </w:rPr>
        <w:t>Marković</w:t>
      </w:r>
      <w:proofErr w:type="spellEnd"/>
      <w:r w:rsidRPr="000B3C27">
        <w:rPr>
          <w:rFonts w:ascii="Times New Roman" w:hAnsi="Times New Roman" w:cs="Times New Roman"/>
          <w:color w:val="000000" w:themeColor="text1"/>
          <w:lang w:val="fr-FR"/>
        </w:rPr>
        <w:t xml:space="preserve"> &amp; S. </w:t>
      </w:r>
      <w:proofErr w:type="spellStart"/>
      <w:r w:rsidRPr="000B3C27">
        <w:rPr>
          <w:rFonts w:ascii="Times New Roman" w:hAnsi="Times New Roman" w:cs="Times New Roman"/>
          <w:color w:val="000000" w:themeColor="text1"/>
          <w:lang w:val="fr-FR"/>
        </w:rPr>
        <w:t>Raspor</w:t>
      </w:r>
      <w:proofErr w:type="spellEnd"/>
      <w:r w:rsidRPr="000B3C27">
        <w:rPr>
          <w:rFonts w:ascii="Times New Roman" w:hAnsi="Times New Roman" w:cs="Times New Roman"/>
          <w:color w:val="000000" w:themeColor="text1"/>
          <w:lang w:val="fr-FR"/>
        </w:rPr>
        <w:t>(2009).</w:t>
      </w:r>
      <w:r w:rsidRPr="000B3C27">
        <w:rPr>
          <w:rFonts w:ascii="Times New Roman" w:hAnsi="Times New Roman" w:cs="Times New Roman"/>
          <w:bCs/>
          <w:color w:val="000000" w:themeColor="text1"/>
          <w:lang w:val="fr-FR"/>
        </w:rPr>
        <w:t xml:space="preserve"> </w:t>
      </w:r>
      <w:r w:rsidRPr="000B3C27">
        <w:rPr>
          <w:rFonts w:ascii="Times New Roman" w:hAnsi="Times New Roman" w:cs="Times New Roman"/>
          <w:bCs/>
          <w:color w:val="000000" w:themeColor="text1"/>
        </w:rPr>
        <w:t xml:space="preserve">Customer Satisfaction measurement in Hotel </w:t>
      </w:r>
    </w:p>
    <w:p w:rsidR="004002E9" w:rsidRPr="000B3C27" w:rsidRDefault="004002E9" w:rsidP="00C56ADC">
      <w:pPr>
        <w:pStyle w:val="Default"/>
        <w:jc w:val="both"/>
        <w:rPr>
          <w:rFonts w:ascii="Times New Roman" w:hAnsi="Times New Roman" w:cs="Times New Roman"/>
          <w:bCs/>
          <w:color w:val="000000" w:themeColor="text1"/>
        </w:rPr>
      </w:pPr>
      <w:r w:rsidRPr="000B3C27">
        <w:rPr>
          <w:rFonts w:ascii="Times New Roman" w:hAnsi="Times New Roman" w:cs="Times New Roman"/>
          <w:bCs/>
          <w:color w:val="000000" w:themeColor="text1"/>
        </w:rPr>
        <w:t xml:space="preserve">           Industry: Content Analysis Study.</w:t>
      </w:r>
    </w:p>
    <w:p w:rsidR="004002E9" w:rsidRPr="000B3C27" w:rsidRDefault="004002E9" w:rsidP="00C56ADC">
      <w:pPr>
        <w:pStyle w:val="Default"/>
        <w:ind w:left="709" w:hanging="709"/>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Holstius</w:t>
      </w:r>
      <w:proofErr w:type="spellEnd"/>
      <w:r w:rsidRPr="000B3C27">
        <w:rPr>
          <w:rFonts w:ascii="Times New Roman" w:hAnsi="Times New Roman" w:cs="Times New Roman"/>
          <w:color w:val="000000" w:themeColor="text1"/>
        </w:rPr>
        <w:t xml:space="preserve">, K., &amp; </w:t>
      </w:r>
      <w:proofErr w:type="spellStart"/>
      <w:r w:rsidRPr="000B3C27">
        <w:rPr>
          <w:rFonts w:ascii="Times New Roman" w:hAnsi="Times New Roman" w:cs="Times New Roman"/>
          <w:color w:val="000000" w:themeColor="text1"/>
        </w:rPr>
        <w:t>Kaynak</w:t>
      </w:r>
      <w:proofErr w:type="spellEnd"/>
      <w:r w:rsidRPr="000B3C27">
        <w:rPr>
          <w:rFonts w:ascii="Times New Roman" w:hAnsi="Times New Roman" w:cs="Times New Roman"/>
          <w:color w:val="000000" w:themeColor="text1"/>
        </w:rPr>
        <w:t>, E. (1995).</w:t>
      </w:r>
      <w:proofErr w:type="gramEnd"/>
      <w:r w:rsidRPr="000B3C27">
        <w:rPr>
          <w:rFonts w:ascii="Times New Roman" w:hAnsi="Times New Roman" w:cs="Times New Roman"/>
          <w:color w:val="000000" w:themeColor="text1"/>
        </w:rPr>
        <w:t xml:space="preserve"> Retail Banking in Nordic countries: The case of Finland.</w:t>
      </w:r>
      <w:r w:rsidRPr="000B3C27">
        <w:rPr>
          <w:rFonts w:ascii="Times New Roman" w:hAnsi="Times New Roman" w:cs="Times New Roman"/>
          <w:color w:val="000000" w:themeColor="text1"/>
        </w:rPr>
        <w:tab/>
        <w:t xml:space="preserve"> </w:t>
      </w:r>
      <w:r w:rsidRPr="000B3C27">
        <w:rPr>
          <w:rFonts w:ascii="Times New Roman" w:hAnsi="Times New Roman" w:cs="Times New Roman"/>
          <w:i/>
          <w:color w:val="000000" w:themeColor="text1"/>
        </w:rPr>
        <w:t>International Journal of Bank Marketing</w:t>
      </w:r>
      <w:r w:rsidRPr="000B3C27">
        <w:rPr>
          <w:rFonts w:ascii="Times New Roman" w:hAnsi="Times New Roman" w:cs="Times New Roman"/>
          <w:color w:val="000000" w:themeColor="text1"/>
        </w:rPr>
        <w:t>, 13(8), 10-49.</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0B3C27">
        <w:rPr>
          <w:rFonts w:ascii="Times New Roman" w:hAnsi="Times New Roman"/>
          <w:color w:val="000000" w:themeColor="text1"/>
          <w:sz w:val="24"/>
          <w:szCs w:val="24"/>
        </w:rPr>
        <w:t>Isreal</w:t>
      </w:r>
      <w:proofErr w:type="spellEnd"/>
      <w:r w:rsidRPr="000B3C27">
        <w:rPr>
          <w:rFonts w:ascii="Times New Roman" w:hAnsi="Times New Roman"/>
          <w:color w:val="000000" w:themeColor="text1"/>
          <w:sz w:val="24"/>
          <w:szCs w:val="24"/>
        </w:rPr>
        <w:t xml:space="preserve">, G.D. (2009). </w:t>
      </w:r>
      <w:proofErr w:type="gramStart"/>
      <w:r w:rsidRPr="000B3C27">
        <w:rPr>
          <w:rFonts w:ascii="Times New Roman" w:hAnsi="Times New Roman"/>
          <w:color w:val="000000" w:themeColor="text1"/>
          <w:sz w:val="24"/>
          <w:szCs w:val="24"/>
        </w:rPr>
        <w:t>Determining sample size.</w:t>
      </w:r>
      <w:proofErr w:type="gramEnd"/>
      <w:r w:rsidRPr="000B3C27">
        <w:rPr>
          <w:rFonts w:ascii="Times New Roman" w:hAnsi="Times New Roman"/>
          <w:color w:val="000000" w:themeColor="text1"/>
          <w:sz w:val="24"/>
          <w:szCs w:val="24"/>
        </w:rPr>
        <w:t xml:space="preserve"> Institute of food and agricultural sciences,      </w:t>
      </w:r>
      <w:r w:rsidRPr="000B3C27">
        <w:rPr>
          <w:rFonts w:ascii="Times New Roman" w:hAnsi="Times New Roman"/>
          <w:color w:val="000000" w:themeColor="text1"/>
          <w:sz w:val="24"/>
          <w:szCs w:val="24"/>
        </w:rPr>
        <w:tab/>
        <w:t>University of Florida</w:t>
      </w:r>
    </w:p>
    <w:p w:rsidR="004002E9" w:rsidRPr="000B3C27" w:rsidRDefault="004002E9"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 </w:t>
      </w:r>
      <w:proofErr w:type="spellStart"/>
      <w:r w:rsidRPr="000B3C27">
        <w:rPr>
          <w:rFonts w:ascii="Times New Roman" w:hAnsi="Times New Roman"/>
          <w:bCs/>
          <w:color w:val="000000" w:themeColor="text1"/>
          <w:sz w:val="24"/>
          <w:szCs w:val="24"/>
        </w:rPr>
        <w:t>Kadirova</w:t>
      </w:r>
      <w:proofErr w:type="spellEnd"/>
      <w:r w:rsidRPr="000B3C27">
        <w:rPr>
          <w:rFonts w:ascii="Times New Roman" w:hAnsi="Times New Roman"/>
          <w:bCs/>
          <w:color w:val="000000" w:themeColor="text1"/>
          <w:sz w:val="24"/>
          <w:szCs w:val="24"/>
        </w:rPr>
        <w:t>, N.; L. Li-Chen; B. Chan-Yin-</w:t>
      </w:r>
      <w:proofErr w:type="spellStart"/>
      <w:r w:rsidRPr="000B3C27">
        <w:rPr>
          <w:rFonts w:ascii="Times New Roman" w:hAnsi="Times New Roman"/>
          <w:bCs/>
          <w:color w:val="000000" w:themeColor="text1"/>
          <w:sz w:val="24"/>
          <w:szCs w:val="24"/>
        </w:rPr>
        <w:t>Fah</w:t>
      </w:r>
      <w:proofErr w:type="spellEnd"/>
      <w:r w:rsidRPr="000B3C27">
        <w:rPr>
          <w:rFonts w:ascii="Times New Roman" w:hAnsi="Times New Roman"/>
          <w:bCs/>
          <w:color w:val="000000" w:themeColor="text1"/>
          <w:sz w:val="24"/>
          <w:szCs w:val="24"/>
        </w:rPr>
        <w:t xml:space="preserve"> &amp; </w:t>
      </w:r>
      <w:proofErr w:type="spellStart"/>
      <w:r w:rsidRPr="000B3C27">
        <w:rPr>
          <w:rFonts w:ascii="Times New Roman" w:hAnsi="Times New Roman"/>
          <w:bCs/>
          <w:color w:val="000000" w:themeColor="text1"/>
          <w:sz w:val="24"/>
          <w:szCs w:val="24"/>
        </w:rPr>
        <w:t>T.Poh-Kiong</w:t>
      </w:r>
      <w:proofErr w:type="spellEnd"/>
      <w:r w:rsidRPr="000B3C27">
        <w:rPr>
          <w:rFonts w:ascii="Times New Roman" w:hAnsi="Times New Roman"/>
          <w:bCs/>
          <w:color w:val="000000" w:themeColor="text1"/>
          <w:sz w:val="24"/>
          <w:szCs w:val="24"/>
        </w:rPr>
        <w:t xml:space="preserve"> (2015).Service Quality and Postgraduate</w:t>
      </w:r>
    </w:p>
    <w:p w:rsidR="004002E9" w:rsidRPr="000B3C27" w:rsidRDefault="004002E9"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                Student Satisfaction: A pilot study.</w:t>
      </w:r>
      <w:r w:rsidRPr="000B3C27">
        <w:rPr>
          <w:rFonts w:ascii="Times New Roman" w:hAnsi="Times New Roman"/>
          <w:color w:val="000000" w:themeColor="text1"/>
          <w:sz w:val="24"/>
          <w:szCs w:val="24"/>
          <w:lang w:eastAsia="en-GB"/>
        </w:rPr>
        <w:t xml:space="preserve"> </w:t>
      </w:r>
      <w:proofErr w:type="gramStart"/>
      <w:r w:rsidRPr="000B3C27">
        <w:rPr>
          <w:rFonts w:ascii="Times New Roman" w:hAnsi="Times New Roman"/>
          <w:bCs/>
          <w:color w:val="000000" w:themeColor="text1"/>
          <w:sz w:val="24"/>
          <w:szCs w:val="24"/>
        </w:rPr>
        <w:t>European Academic Research.</w:t>
      </w:r>
      <w:proofErr w:type="gramEnd"/>
      <w:r w:rsidRPr="000B3C27">
        <w:rPr>
          <w:rFonts w:ascii="Times New Roman" w:hAnsi="Times New Roman"/>
          <w:bCs/>
          <w:color w:val="000000" w:themeColor="text1"/>
          <w:sz w:val="24"/>
          <w:szCs w:val="24"/>
        </w:rPr>
        <w:t xml:space="preserve"> </w:t>
      </w:r>
      <w:proofErr w:type="gramStart"/>
      <w:r w:rsidRPr="000B3C27">
        <w:rPr>
          <w:rFonts w:ascii="Times New Roman" w:hAnsi="Times New Roman"/>
          <w:bCs/>
          <w:color w:val="000000" w:themeColor="text1"/>
          <w:sz w:val="24"/>
          <w:szCs w:val="24"/>
        </w:rPr>
        <w:t>Vol. II, Issue 12/ March.</w:t>
      </w:r>
      <w:proofErr w:type="gramEnd"/>
    </w:p>
    <w:p w:rsidR="004002E9" w:rsidRPr="000B3C27" w:rsidRDefault="004002E9"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               Pp 15483 – 15505.</w:t>
      </w:r>
    </w:p>
    <w:p w:rsidR="004002E9" w:rsidRPr="000B3C27" w:rsidRDefault="004002E9" w:rsidP="00C56ADC">
      <w:pPr>
        <w:pStyle w:val="Default"/>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Kamakodi</w:t>
      </w:r>
      <w:proofErr w:type="spellEnd"/>
      <w:r w:rsidRPr="000B3C27">
        <w:rPr>
          <w:rFonts w:ascii="Times New Roman" w:hAnsi="Times New Roman" w:cs="Times New Roman"/>
          <w:color w:val="000000" w:themeColor="text1"/>
        </w:rPr>
        <w:t>, N., &amp; Khan, B.A. (2008).</w:t>
      </w:r>
      <w:proofErr w:type="gramEnd"/>
      <w:r w:rsidRPr="000B3C27">
        <w:rPr>
          <w:rFonts w:ascii="Times New Roman" w:hAnsi="Times New Roman" w:cs="Times New Roman"/>
          <w:color w:val="000000" w:themeColor="text1"/>
        </w:rPr>
        <w:t xml:space="preserve">  An insight into factors influencing bank selection</w:t>
      </w:r>
      <w:r w:rsidRPr="000B3C27">
        <w:rPr>
          <w:rFonts w:ascii="Times New Roman" w:hAnsi="Times New Roman" w:cs="Times New Roman"/>
          <w:color w:val="000000" w:themeColor="text1"/>
        </w:rPr>
        <w:tab/>
        <w:t>decisions of</w:t>
      </w:r>
      <w:r w:rsidRPr="000B3C27">
        <w:rPr>
          <w:rFonts w:ascii="Times New Roman" w:hAnsi="Times New Roman" w:cs="Times New Roman"/>
          <w:color w:val="000000" w:themeColor="text1"/>
        </w:rPr>
        <w:tab/>
        <w:t xml:space="preserve">Indian customers. </w:t>
      </w:r>
      <w:proofErr w:type="gramStart"/>
      <w:r w:rsidRPr="000B3C27">
        <w:rPr>
          <w:rFonts w:ascii="Times New Roman" w:hAnsi="Times New Roman" w:cs="Times New Roman"/>
          <w:i/>
          <w:iCs/>
          <w:color w:val="000000" w:themeColor="text1"/>
        </w:rPr>
        <w:t>Asia-Pacific Business Review</w:t>
      </w:r>
      <w:r w:rsidRPr="000B3C27">
        <w:rPr>
          <w:rFonts w:ascii="Times New Roman" w:hAnsi="Times New Roman" w:cs="Times New Roman"/>
          <w:color w:val="000000" w:themeColor="text1"/>
        </w:rPr>
        <w:t>, Jan-March, 2008.</w:t>
      </w:r>
      <w:proofErr w:type="gramEnd"/>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Kayanak</w:t>
      </w:r>
      <w:proofErr w:type="spellEnd"/>
      <w:r w:rsidRPr="000B3C27">
        <w:rPr>
          <w:rFonts w:ascii="Times New Roman" w:hAnsi="Times New Roman"/>
          <w:color w:val="000000" w:themeColor="text1"/>
          <w:sz w:val="24"/>
          <w:szCs w:val="24"/>
        </w:rPr>
        <w:t xml:space="preserve">, E. &amp; </w:t>
      </w:r>
      <w:proofErr w:type="spellStart"/>
      <w:r w:rsidRPr="000B3C27">
        <w:rPr>
          <w:rFonts w:ascii="Times New Roman" w:hAnsi="Times New Roman"/>
          <w:color w:val="000000" w:themeColor="text1"/>
          <w:sz w:val="24"/>
          <w:szCs w:val="24"/>
        </w:rPr>
        <w:t>Kucukemiroglu</w:t>
      </w:r>
      <w:proofErr w:type="spellEnd"/>
      <w:r w:rsidRPr="000B3C27">
        <w:rPr>
          <w:rFonts w:ascii="Times New Roman" w:hAnsi="Times New Roman"/>
          <w:color w:val="000000" w:themeColor="text1"/>
          <w:sz w:val="24"/>
          <w:szCs w:val="24"/>
        </w:rPr>
        <w:t>, O. (1992).</w:t>
      </w:r>
      <w:proofErr w:type="gramEnd"/>
      <w:r w:rsidRPr="000B3C27">
        <w:rPr>
          <w:rFonts w:ascii="Times New Roman" w:hAnsi="Times New Roman"/>
          <w:color w:val="000000" w:themeColor="text1"/>
          <w:sz w:val="24"/>
          <w:szCs w:val="24"/>
        </w:rPr>
        <w:t xml:space="preserve">  Bank and product selection: Hong Kong.</w:t>
      </w:r>
      <w:r w:rsidRPr="000B3C27">
        <w:rPr>
          <w:rFonts w:ascii="Times New Roman" w:hAnsi="Times New Roman"/>
          <w:color w:val="000000" w:themeColor="text1"/>
          <w:sz w:val="24"/>
          <w:szCs w:val="24"/>
        </w:rPr>
        <w:tab/>
      </w:r>
      <w:r w:rsidRPr="000B3C27">
        <w:rPr>
          <w:rFonts w:ascii="Times New Roman" w:hAnsi="Times New Roman"/>
          <w:i/>
          <w:color w:val="000000" w:themeColor="text1"/>
          <w:sz w:val="24"/>
          <w:szCs w:val="24"/>
        </w:rPr>
        <w:t>International Journal of Bank Marketing</w:t>
      </w:r>
      <w:r w:rsidRPr="000B3C27">
        <w:rPr>
          <w:rFonts w:ascii="Times New Roman" w:hAnsi="Times New Roman"/>
          <w:color w:val="000000" w:themeColor="text1"/>
          <w:sz w:val="24"/>
          <w:szCs w:val="24"/>
        </w:rPr>
        <w:t>, 10(1), 3-16.</w:t>
      </w:r>
    </w:p>
    <w:p w:rsidR="004002E9" w:rsidRPr="000B3C27" w:rsidRDefault="004002E9" w:rsidP="00C56ADC">
      <w:pPr>
        <w:spacing w:after="0" w:line="240" w:lineRule="auto"/>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Khazeh</w:t>
      </w:r>
      <w:proofErr w:type="spellEnd"/>
      <w:r w:rsidRPr="000B3C27">
        <w:rPr>
          <w:rFonts w:ascii="Times New Roman" w:hAnsi="Times New Roman"/>
          <w:color w:val="000000" w:themeColor="text1"/>
          <w:sz w:val="24"/>
          <w:szCs w:val="24"/>
        </w:rPr>
        <w:t>, K., &amp; Decker, W. (1993).</w:t>
      </w:r>
      <w:proofErr w:type="gramEnd"/>
      <w:r w:rsidRPr="000B3C27">
        <w:rPr>
          <w:rFonts w:ascii="Times New Roman" w:hAnsi="Times New Roman"/>
          <w:color w:val="000000" w:themeColor="text1"/>
          <w:sz w:val="24"/>
          <w:szCs w:val="24"/>
        </w:rPr>
        <w:t xml:space="preserve">  How customers choose banks. </w:t>
      </w:r>
      <w:r w:rsidRPr="000B3C27">
        <w:rPr>
          <w:rFonts w:ascii="Times New Roman" w:hAnsi="Times New Roman"/>
          <w:i/>
          <w:color w:val="000000" w:themeColor="text1"/>
          <w:sz w:val="24"/>
          <w:szCs w:val="24"/>
        </w:rPr>
        <w:t>Journal of Retail Banking</w:t>
      </w:r>
      <w:r w:rsidRPr="000B3C27">
        <w:rPr>
          <w:rFonts w:ascii="Times New Roman" w:hAnsi="Times New Roman"/>
          <w:color w:val="000000" w:themeColor="text1"/>
          <w:sz w:val="24"/>
          <w:szCs w:val="24"/>
        </w:rPr>
        <w:t>,</w:t>
      </w:r>
      <w:r w:rsidRPr="000B3C27">
        <w:rPr>
          <w:rFonts w:ascii="Times New Roman" w:hAnsi="Times New Roman"/>
          <w:color w:val="000000" w:themeColor="text1"/>
          <w:sz w:val="24"/>
          <w:szCs w:val="24"/>
        </w:rPr>
        <w:tab/>
        <w:t xml:space="preserve">XIV (4), </w:t>
      </w:r>
      <w:proofErr w:type="gramStart"/>
      <w:r w:rsidRPr="000B3C27">
        <w:rPr>
          <w:rFonts w:ascii="Times New Roman" w:hAnsi="Times New Roman"/>
          <w:color w:val="000000" w:themeColor="text1"/>
          <w:sz w:val="24"/>
          <w:szCs w:val="24"/>
        </w:rPr>
        <w:t>Winter</w:t>
      </w:r>
      <w:proofErr w:type="gramEnd"/>
      <w:r w:rsidRPr="000B3C27">
        <w:rPr>
          <w:rFonts w:ascii="Times New Roman" w:hAnsi="Times New Roman"/>
          <w:color w:val="000000" w:themeColor="text1"/>
          <w:sz w:val="24"/>
          <w:szCs w:val="24"/>
        </w:rPr>
        <w:t xml:space="preserve">, 92-113. </w:t>
      </w:r>
    </w:p>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lastRenderedPageBreak/>
        <w:t>Kotler, P and G. Armstrong (2014</w:t>
      </w:r>
      <w:proofErr w:type="gramStart"/>
      <w:r w:rsidRPr="000B3C27">
        <w:rPr>
          <w:rFonts w:ascii="Times New Roman" w:hAnsi="Times New Roman"/>
          <w:color w:val="000000" w:themeColor="text1"/>
          <w:sz w:val="24"/>
          <w:szCs w:val="24"/>
        </w:rPr>
        <w:t>)Principles</w:t>
      </w:r>
      <w:proofErr w:type="gramEnd"/>
      <w:r w:rsidRPr="000B3C27">
        <w:rPr>
          <w:rFonts w:ascii="Times New Roman" w:hAnsi="Times New Roman"/>
          <w:color w:val="000000" w:themeColor="text1"/>
          <w:sz w:val="24"/>
          <w:szCs w:val="24"/>
        </w:rPr>
        <w:t xml:space="preserve"> of Marketing. Pearson Publishing Corporation.</w:t>
      </w:r>
    </w:p>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             Pp 72 – 77.</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Kotler, P. &amp; Keller, K.L. (2006).</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i/>
          <w:color w:val="000000" w:themeColor="text1"/>
          <w:sz w:val="24"/>
          <w:szCs w:val="24"/>
        </w:rPr>
        <w:t>Marketing Management</w:t>
      </w:r>
      <w:r w:rsidRPr="000B3C27">
        <w:rPr>
          <w:rFonts w:ascii="Times New Roman" w:hAnsi="Times New Roman"/>
          <w:color w:val="000000" w:themeColor="text1"/>
          <w:sz w:val="24"/>
          <w:szCs w:val="24"/>
        </w:rPr>
        <w:t>.</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color w:val="000000" w:themeColor="text1"/>
          <w:sz w:val="24"/>
          <w:szCs w:val="24"/>
        </w:rPr>
        <w:t xml:space="preserve">New Delhi, India, </w:t>
      </w:r>
      <w:proofErr w:type="spellStart"/>
      <w:r w:rsidRPr="000B3C27">
        <w:rPr>
          <w:rFonts w:ascii="Times New Roman" w:hAnsi="Times New Roman"/>
          <w:color w:val="000000" w:themeColor="text1"/>
          <w:sz w:val="24"/>
          <w:szCs w:val="24"/>
        </w:rPr>
        <w:t>PrenticeHall</w:t>
      </w:r>
      <w:proofErr w:type="spellEnd"/>
      <w:r w:rsidRPr="000B3C27">
        <w:rPr>
          <w:rFonts w:ascii="Times New Roman" w:hAnsi="Times New Roman"/>
          <w:color w:val="000000" w:themeColor="text1"/>
          <w:sz w:val="24"/>
          <w:szCs w:val="24"/>
        </w:rPr>
        <w:t>.</w:t>
      </w:r>
      <w:proofErr w:type="gramEnd"/>
    </w:p>
    <w:p w:rsidR="004002E9" w:rsidRPr="000B3C27" w:rsidRDefault="004002E9" w:rsidP="00C56ADC">
      <w:pPr>
        <w:autoSpaceDE w:val="0"/>
        <w:autoSpaceDN w:val="0"/>
        <w:adjustRightInd w:val="0"/>
        <w:spacing w:after="0" w:line="240" w:lineRule="auto"/>
        <w:ind w:left="851" w:hanging="142"/>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Kotler, P., Armstrong, G.E., Saunders, J. &amp; Wong, V. (2002).</w:t>
      </w:r>
      <w:proofErr w:type="gramEnd"/>
      <w:r w:rsidRPr="000B3C27">
        <w:rPr>
          <w:rFonts w:ascii="Times New Roman" w:hAnsi="Times New Roman"/>
          <w:color w:val="000000" w:themeColor="text1"/>
          <w:sz w:val="24"/>
          <w:szCs w:val="24"/>
        </w:rPr>
        <w:t xml:space="preserve"> Principles of Marketing</w:t>
      </w:r>
    </w:p>
    <w:p w:rsidR="004002E9" w:rsidRPr="000B3C27" w:rsidRDefault="004002E9" w:rsidP="00C56ADC">
      <w:pPr>
        <w:autoSpaceDE w:val="0"/>
        <w:autoSpaceDN w:val="0"/>
        <w:adjustRightInd w:val="0"/>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            Prentice Education Limited, England. 535-537</w:t>
      </w:r>
    </w:p>
    <w:p w:rsidR="004002E9" w:rsidRPr="000B3C27" w:rsidRDefault="004002E9" w:rsidP="00C56ADC">
      <w:pPr>
        <w:autoSpaceDE w:val="0"/>
        <w:autoSpaceDN w:val="0"/>
        <w:adjustRightInd w:val="0"/>
        <w:spacing w:after="0" w:line="240" w:lineRule="auto"/>
        <w:jc w:val="both"/>
        <w:rPr>
          <w:rFonts w:ascii="Times New Roman" w:eastAsia="TimesNewRomanPSMT" w:hAnsi="Times New Roman"/>
          <w:bCs/>
          <w:color w:val="000000" w:themeColor="text1"/>
          <w:sz w:val="24"/>
          <w:szCs w:val="24"/>
        </w:rPr>
      </w:pPr>
      <w:proofErr w:type="spellStart"/>
      <w:r w:rsidRPr="000B3C27">
        <w:rPr>
          <w:rFonts w:ascii="Times New Roman" w:eastAsia="TimesNewRomanPSMT" w:hAnsi="Times New Roman"/>
          <w:color w:val="000000" w:themeColor="text1"/>
          <w:sz w:val="24"/>
          <w:szCs w:val="24"/>
        </w:rPr>
        <w:t>Kumasey</w:t>
      </w:r>
      <w:proofErr w:type="spellEnd"/>
      <w:r w:rsidRPr="000B3C27">
        <w:rPr>
          <w:rFonts w:ascii="Times New Roman" w:eastAsia="TimesNewRomanPSMT" w:hAnsi="Times New Roman"/>
          <w:color w:val="000000" w:themeColor="text1"/>
          <w:sz w:val="24"/>
          <w:szCs w:val="24"/>
        </w:rPr>
        <w:t>,</w:t>
      </w:r>
      <w:r w:rsidRPr="000B3C27">
        <w:rPr>
          <w:rFonts w:ascii="Times New Roman" w:eastAsia="TimesNewRoman" w:hAnsi="Times New Roman"/>
          <w:color w:val="000000" w:themeColor="text1"/>
          <w:sz w:val="24"/>
          <w:szCs w:val="24"/>
          <w:lang w:eastAsia="en-GB"/>
        </w:rPr>
        <w:t xml:space="preserve"> </w:t>
      </w:r>
      <w:r w:rsidRPr="000B3C27">
        <w:rPr>
          <w:rFonts w:ascii="Times New Roman" w:eastAsia="TimesNewRomanPSMT" w:hAnsi="Times New Roman"/>
          <w:color w:val="000000" w:themeColor="text1"/>
          <w:sz w:val="24"/>
          <w:szCs w:val="24"/>
        </w:rPr>
        <w:t>A. S. (2014).</w:t>
      </w:r>
      <w:r w:rsidRPr="000B3C27">
        <w:rPr>
          <w:rFonts w:ascii="Times New Roman" w:hAnsi="Times New Roman"/>
          <w:b/>
          <w:bCs/>
          <w:color w:val="000000" w:themeColor="text1"/>
          <w:sz w:val="24"/>
          <w:szCs w:val="24"/>
          <w:lang w:eastAsia="en-GB"/>
        </w:rPr>
        <w:t xml:space="preserve"> </w:t>
      </w:r>
      <w:r w:rsidRPr="000B3C27">
        <w:rPr>
          <w:rFonts w:ascii="Times New Roman" w:eastAsia="TimesNewRomanPSMT" w:hAnsi="Times New Roman"/>
          <w:bCs/>
          <w:color w:val="000000" w:themeColor="text1"/>
          <w:sz w:val="24"/>
          <w:szCs w:val="24"/>
        </w:rPr>
        <w:t>Service Quality and Customer Satisfaction: Empirical Evidence from the</w:t>
      </w:r>
    </w:p>
    <w:p w:rsidR="004002E9" w:rsidRPr="000B3C27" w:rsidRDefault="004002E9" w:rsidP="00C56ADC">
      <w:pPr>
        <w:autoSpaceDE w:val="0"/>
        <w:autoSpaceDN w:val="0"/>
        <w:adjustRightInd w:val="0"/>
        <w:spacing w:after="0" w:line="240" w:lineRule="auto"/>
        <w:jc w:val="both"/>
        <w:rPr>
          <w:rFonts w:ascii="Times New Roman" w:eastAsia="TimesNewRomanPSMT" w:hAnsi="Times New Roman"/>
          <w:bCs/>
          <w:color w:val="000000" w:themeColor="text1"/>
          <w:sz w:val="24"/>
          <w:szCs w:val="24"/>
        </w:rPr>
      </w:pPr>
      <w:r w:rsidRPr="000B3C27">
        <w:rPr>
          <w:rFonts w:ascii="Times New Roman" w:eastAsia="TimesNewRomanPSMT" w:hAnsi="Times New Roman"/>
          <w:bCs/>
          <w:color w:val="000000" w:themeColor="text1"/>
          <w:sz w:val="24"/>
          <w:szCs w:val="24"/>
        </w:rPr>
        <w:t xml:space="preserve">          </w:t>
      </w:r>
      <w:proofErr w:type="gramStart"/>
      <w:r w:rsidRPr="000B3C27">
        <w:rPr>
          <w:rFonts w:ascii="Times New Roman" w:eastAsia="TimesNewRomanPSMT" w:hAnsi="Times New Roman"/>
          <w:bCs/>
          <w:color w:val="000000" w:themeColor="text1"/>
          <w:sz w:val="24"/>
          <w:szCs w:val="24"/>
        </w:rPr>
        <w:t>Ghanaian Public Service.</w:t>
      </w:r>
      <w:proofErr w:type="gramEnd"/>
      <w:r w:rsidRPr="000B3C27">
        <w:rPr>
          <w:rFonts w:ascii="Times New Roman" w:eastAsia="TimesNewRoman" w:hAnsi="Times New Roman"/>
          <w:color w:val="000000" w:themeColor="text1"/>
          <w:sz w:val="24"/>
          <w:szCs w:val="24"/>
          <w:lang w:eastAsia="en-GB"/>
        </w:rPr>
        <w:t xml:space="preserve"> </w:t>
      </w:r>
      <w:proofErr w:type="gramStart"/>
      <w:r w:rsidRPr="000B3C27">
        <w:rPr>
          <w:rFonts w:ascii="Times New Roman" w:eastAsia="TimesNewRomanPSMT" w:hAnsi="Times New Roman"/>
          <w:bCs/>
          <w:color w:val="000000" w:themeColor="text1"/>
          <w:sz w:val="24"/>
          <w:szCs w:val="24"/>
        </w:rPr>
        <w:t>European Journal of Business and Management.</w:t>
      </w:r>
      <w:proofErr w:type="gramEnd"/>
      <w:r w:rsidRPr="000B3C27">
        <w:rPr>
          <w:rFonts w:ascii="Times New Roman" w:eastAsia="TimesNewRomanPSMT" w:hAnsi="Times New Roman"/>
          <w:bCs/>
          <w:color w:val="000000" w:themeColor="text1"/>
          <w:sz w:val="24"/>
          <w:szCs w:val="24"/>
        </w:rPr>
        <w:t xml:space="preserve"> </w:t>
      </w:r>
      <w:proofErr w:type="gramStart"/>
      <w:r w:rsidRPr="000B3C27">
        <w:rPr>
          <w:rFonts w:ascii="Times New Roman" w:eastAsia="TimesNewRomanPSMT" w:hAnsi="Times New Roman"/>
          <w:bCs/>
          <w:color w:val="000000" w:themeColor="text1"/>
          <w:sz w:val="24"/>
          <w:szCs w:val="24"/>
        </w:rPr>
        <w:t>Vol.6, No.6.</w:t>
      </w:r>
      <w:proofErr w:type="gramEnd"/>
    </w:p>
    <w:p w:rsidR="004002E9" w:rsidRPr="000B3C27" w:rsidRDefault="004002E9" w:rsidP="00C56ADC">
      <w:pPr>
        <w:autoSpaceDE w:val="0"/>
        <w:autoSpaceDN w:val="0"/>
        <w:adjustRightInd w:val="0"/>
        <w:spacing w:after="0" w:line="240" w:lineRule="auto"/>
        <w:jc w:val="both"/>
        <w:rPr>
          <w:rFonts w:ascii="Times New Roman" w:eastAsia="TimesNewRomanPSMT" w:hAnsi="Times New Roman"/>
          <w:bCs/>
          <w:color w:val="000000" w:themeColor="text1"/>
          <w:sz w:val="24"/>
          <w:szCs w:val="24"/>
        </w:rPr>
      </w:pPr>
      <w:r w:rsidRPr="000B3C27">
        <w:rPr>
          <w:rFonts w:ascii="Times New Roman" w:eastAsia="TimesNewRomanPSMT" w:hAnsi="Times New Roman"/>
          <w:bCs/>
          <w:color w:val="000000" w:themeColor="text1"/>
          <w:sz w:val="24"/>
          <w:szCs w:val="24"/>
        </w:rPr>
        <w:t xml:space="preserve">           Pp 172 – 181.</w:t>
      </w:r>
    </w:p>
    <w:p w:rsidR="004002E9" w:rsidRPr="000B3C27" w:rsidRDefault="004002E9" w:rsidP="00C56ADC">
      <w:pPr>
        <w:autoSpaceDE w:val="0"/>
        <w:autoSpaceDN w:val="0"/>
        <w:adjustRightInd w:val="0"/>
        <w:spacing w:after="0" w:line="240" w:lineRule="auto"/>
        <w:ind w:left="709" w:hanging="709"/>
        <w:jc w:val="both"/>
        <w:rPr>
          <w:rFonts w:ascii="Times New Roman" w:hAnsi="Times New Roman"/>
          <w:color w:val="000000" w:themeColor="text1"/>
          <w:sz w:val="24"/>
          <w:szCs w:val="24"/>
        </w:rPr>
      </w:pPr>
      <w:proofErr w:type="spellStart"/>
      <w:r w:rsidRPr="000B3C27">
        <w:rPr>
          <w:rFonts w:ascii="Times New Roman" w:hAnsi="Times New Roman"/>
          <w:color w:val="000000" w:themeColor="text1"/>
          <w:sz w:val="24"/>
          <w:szCs w:val="24"/>
        </w:rPr>
        <w:t>Ladhari</w:t>
      </w:r>
      <w:proofErr w:type="spellEnd"/>
      <w:r w:rsidRPr="000B3C27">
        <w:rPr>
          <w:rFonts w:ascii="Times New Roman" w:hAnsi="Times New Roman"/>
          <w:color w:val="000000" w:themeColor="text1"/>
          <w:sz w:val="24"/>
          <w:szCs w:val="24"/>
        </w:rPr>
        <w:t xml:space="preserve">, R. (2009). </w:t>
      </w:r>
      <w:proofErr w:type="gramStart"/>
      <w:r w:rsidRPr="000B3C27">
        <w:rPr>
          <w:rFonts w:ascii="Times New Roman" w:hAnsi="Times New Roman"/>
          <w:color w:val="000000" w:themeColor="text1"/>
          <w:sz w:val="24"/>
          <w:szCs w:val="24"/>
        </w:rPr>
        <w:t>A review of twenty years of SERVQUAL research.</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i/>
          <w:color w:val="000000" w:themeColor="text1"/>
          <w:sz w:val="24"/>
          <w:szCs w:val="24"/>
        </w:rPr>
        <w:t>.International Journal of Quality and Service Science</w:t>
      </w:r>
      <w:r w:rsidRPr="000B3C27">
        <w:rPr>
          <w:rFonts w:ascii="Times New Roman" w:hAnsi="Times New Roman"/>
          <w:color w:val="000000" w:themeColor="text1"/>
          <w:sz w:val="24"/>
          <w:szCs w:val="24"/>
        </w:rPr>
        <w:t>, 1(2), 172-198.</w:t>
      </w:r>
      <w:proofErr w:type="gramEnd"/>
    </w:p>
    <w:p w:rsidR="004002E9" w:rsidRPr="000B3C27" w:rsidRDefault="004002E9" w:rsidP="00C56ADC">
      <w:pPr>
        <w:autoSpaceDE w:val="0"/>
        <w:autoSpaceDN w:val="0"/>
        <w:adjustRightInd w:val="0"/>
        <w:spacing w:after="0" w:line="240" w:lineRule="auto"/>
        <w:ind w:left="709" w:hanging="709"/>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Laroche</w:t>
      </w:r>
      <w:proofErr w:type="spellEnd"/>
      <w:r w:rsidRPr="000B3C27">
        <w:rPr>
          <w:rFonts w:ascii="Times New Roman" w:hAnsi="Times New Roman"/>
          <w:color w:val="000000" w:themeColor="text1"/>
          <w:sz w:val="24"/>
          <w:szCs w:val="24"/>
        </w:rPr>
        <w:t xml:space="preserve">, M., Rosenblatt, J.A., &amp; </w:t>
      </w:r>
      <w:proofErr w:type="spellStart"/>
      <w:r w:rsidRPr="000B3C27">
        <w:rPr>
          <w:rFonts w:ascii="Times New Roman" w:hAnsi="Times New Roman"/>
          <w:color w:val="000000" w:themeColor="text1"/>
          <w:sz w:val="24"/>
          <w:szCs w:val="24"/>
        </w:rPr>
        <w:t>Manaing</w:t>
      </w:r>
      <w:proofErr w:type="spellEnd"/>
      <w:r w:rsidRPr="000B3C27">
        <w:rPr>
          <w:rFonts w:ascii="Times New Roman" w:hAnsi="Times New Roman"/>
          <w:color w:val="000000" w:themeColor="text1"/>
          <w:sz w:val="24"/>
          <w:szCs w:val="24"/>
        </w:rPr>
        <w:t>, T. (1986).</w:t>
      </w:r>
      <w:proofErr w:type="gramEnd"/>
      <w:r w:rsidRPr="000B3C27">
        <w:rPr>
          <w:rFonts w:ascii="Times New Roman" w:hAnsi="Times New Roman"/>
          <w:color w:val="000000" w:themeColor="text1"/>
          <w:sz w:val="24"/>
          <w:szCs w:val="24"/>
        </w:rPr>
        <w:t xml:space="preserve">  Services used and factors considered</w:t>
      </w:r>
      <w:r w:rsidRPr="000B3C27">
        <w:rPr>
          <w:rFonts w:ascii="Times New Roman" w:hAnsi="Times New Roman"/>
          <w:color w:val="000000" w:themeColor="text1"/>
          <w:sz w:val="24"/>
          <w:szCs w:val="24"/>
        </w:rPr>
        <w:tab/>
        <w:t xml:space="preserve"> important in selecting a bank: an investigation across diverse demographic</w:t>
      </w:r>
      <w:r w:rsidRPr="000B3C27">
        <w:rPr>
          <w:rFonts w:ascii="Times New Roman" w:hAnsi="Times New Roman"/>
          <w:color w:val="000000" w:themeColor="text1"/>
          <w:sz w:val="24"/>
          <w:szCs w:val="24"/>
        </w:rPr>
        <w:tab/>
        <w:t xml:space="preserve">segments. </w:t>
      </w:r>
      <w:r w:rsidRPr="000B3C27">
        <w:rPr>
          <w:rFonts w:ascii="Times New Roman" w:hAnsi="Times New Roman"/>
          <w:i/>
          <w:color w:val="000000" w:themeColor="text1"/>
          <w:sz w:val="24"/>
          <w:szCs w:val="24"/>
        </w:rPr>
        <w:t>International Journal of Bank Marketing,</w:t>
      </w:r>
      <w:r w:rsidRPr="000B3C27">
        <w:rPr>
          <w:rFonts w:ascii="Times New Roman" w:hAnsi="Times New Roman"/>
          <w:color w:val="000000" w:themeColor="text1"/>
          <w:sz w:val="24"/>
          <w:szCs w:val="24"/>
        </w:rPr>
        <w:t xml:space="preserve"> 4(1), 35-55.</w:t>
      </w:r>
    </w:p>
    <w:p w:rsidR="004002E9" w:rsidRPr="000B3C27" w:rsidRDefault="004002E9" w:rsidP="00C56ADC">
      <w:pPr>
        <w:autoSpaceDE w:val="0"/>
        <w:autoSpaceDN w:val="0"/>
        <w:adjustRightInd w:val="0"/>
        <w:spacing w:after="0" w:line="240" w:lineRule="auto"/>
        <w:ind w:left="709" w:hanging="709"/>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Lee, M.C. (2000). </w:t>
      </w:r>
      <w:proofErr w:type="gramStart"/>
      <w:r w:rsidRPr="000B3C27">
        <w:rPr>
          <w:rFonts w:ascii="Times New Roman" w:hAnsi="Times New Roman"/>
          <w:color w:val="000000" w:themeColor="text1"/>
          <w:sz w:val="24"/>
          <w:szCs w:val="24"/>
        </w:rPr>
        <w:t>The determinants of perceived service quality and its relationship with satisfaction.</w:t>
      </w:r>
      <w:proofErr w:type="gramEnd"/>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 xml:space="preserve"> Journal of Services Marketing</w:t>
      </w:r>
      <w:r w:rsidRPr="000B3C27">
        <w:rPr>
          <w:rFonts w:ascii="Times New Roman" w:hAnsi="Times New Roman"/>
          <w:color w:val="000000" w:themeColor="text1"/>
          <w:sz w:val="24"/>
          <w:szCs w:val="24"/>
        </w:rPr>
        <w:t>, 14</w:t>
      </w:r>
      <w:proofErr w:type="gramStart"/>
      <w:r w:rsidRPr="000B3C27">
        <w:rPr>
          <w:rFonts w:ascii="Times New Roman" w:hAnsi="Times New Roman"/>
          <w:color w:val="000000" w:themeColor="text1"/>
          <w:sz w:val="24"/>
          <w:szCs w:val="24"/>
        </w:rPr>
        <w:t>,(</w:t>
      </w:r>
      <w:proofErr w:type="gramEnd"/>
      <w:r w:rsidRPr="000B3C27">
        <w:rPr>
          <w:rFonts w:ascii="Times New Roman" w:hAnsi="Times New Roman"/>
          <w:color w:val="000000" w:themeColor="text1"/>
          <w:sz w:val="24"/>
          <w:szCs w:val="24"/>
        </w:rPr>
        <w:t>3) 2000, 217-231.</w:t>
      </w:r>
    </w:p>
    <w:p w:rsidR="004002E9" w:rsidRPr="000B3C27" w:rsidRDefault="004002E9" w:rsidP="00C56ADC">
      <w:pPr>
        <w:pStyle w:val="Default"/>
        <w:ind w:left="709" w:hanging="709"/>
        <w:jc w:val="both"/>
        <w:rPr>
          <w:rFonts w:ascii="Times New Roman" w:hAnsi="Times New Roman" w:cs="Times New Roman"/>
          <w:color w:val="000000" w:themeColor="text1"/>
          <w:lang w:val="fr-FR"/>
        </w:rPr>
      </w:pPr>
      <w:proofErr w:type="spellStart"/>
      <w:proofErr w:type="gramStart"/>
      <w:r w:rsidRPr="000B3C27">
        <w:rPr>
          <w:rFonts w:ascii="Times New Roman" w:hAnsi="Times New Roman" w:cs="Times New Roman"/>
          <w:color w:val="000000" w:themeColor="text1"/>
        </w:rPr>
        <w:t>Lehtinen</w:t>
      </w:r>
      <w:proofErr w:type="spellEnd"/>
      <w:r w:rsidRPr="000B3C27">
        <w:rPr>
          <w:rFonts w:ascii="Times New Roman" w:hAnsi="Times New Roman" w:cs="Times New Roman"/>
          <w:color w:val="000000" w:themeColor="text1"/>
        </w:rPr>
        <w:t xml:space="preserve">, U., &amp; </w:t>
      </w:r>
      <w:proofErr w:type="spellStart"/>
      <w:r w:rsidRPr="000B3C27">
        <w:rPr>
          <w:rFonts w:ascii="Times New Roman" w:hAnsi="Times New Roman" w:cs="Times New Roman"/>
          <w:color w:val="000000" w:themeColor="text1"/>
        </w:rPr>
        <w:t>Lehtinen</w:t>
      </w:r>
      <w:proofErr w:type="spellEnd"/>
      <w:r w:rsidRPr="000B3C27">
        <w:rPr>
          <w:rFonts w:ascii="Times New Roman" w:hAnsi="Times New Roman" w:cs="Times New Roman"/>
          <w:color w:val="000000" w:themeColor="text1"/>
        </w:rPr>
        <w:t>, J.R. (1982).</w:t>
      </w:r>
      <w:proofErr w:type="gramEnd"/>
      <w:r w:rsidRPr="000B3C27">
        <w:rPr>
          <w:rFonts w:ascii="Times New Roman" w:hAnsi="Times New Roman" w:cs="Times New Roman"/>
          <w:color w:val="000000" w:themeColor="text1"/>
        </w:rPr>
        <w:t xml:space="preserve"> </w:t>
      </w:r>
      <w:r w:rsidRPr="000B3C27">
        <w:rPr>
          <w:rFonts w:ascii="Times New Roman" w:hAnsi="Times New Roman" w:cs="Times New Roman"/>
          <w:i/>
          <w:iCs/>
          <w:color w:val="000000" w:themeColor="text1"/>
        </w:rPr>
        <w:t>Service quality: A study of quality</w:t>
      </w:r>
      <w:r w:rsidRPr="000B3C27">
        <w:rPr>
          <w:rFonts w:ascii="Times New Roman" w:hAnsi="Times New Roman" w:cs="Times New Roman"/>
          <w:color w:val="000000" w:themeColor="text1"/>
        </w:rPr>
        <w:t xml:space="preserve"> </w:t>
      </w:r>
      <w:r w:rsidRPr="000B3C27">
        <w:rPr>
          <w:rFonts w:ascii="Times New Roman" w:hAnsi="Times New Roman" w:cs="Times New Roman"/>
          <w:i/>
          <w:iCs/>
          <w:color w:val="000000" w:themeColor="text1"/>
        </w:rPr>
        <w:t>dimensions</w:t>
      </w:r>
      <w:r w:rsidRPr="000B3C27">
        <w:rPr>
          <w:rFonts w:ascii="Times New Roman" w:hAnsi="Times New Roman" w:cs="Times New Roman"/>
          <w:color w:val="000000" w:themeColor="text1"/>
        </w:rPr>
        <w:t>.</w:t>
      </w:r>
      <w:r w:rsidRPr="000B3C27">
        <w:rPr>
          <w:rFonts w:ascii="Times New Roman" w:hAnsi="Times New Roman" w:cs="Times New Roman"/>
          <w:color w:val="000000" w:themeColor="text1"/>
        </w:rPr>
        <w:tab/>
      </w:r>
      <w:r w:rsidRPr="000B3C27">
        <w:rPr>
          <w:rFonts w:ascii="Times New Roman" w:hAnsi="Times New Roman" w:cs="Times New Roman"/>
          <w:color w:val="000000" w:themeColor="text1"/>
          <w:lang w:val="fr-FR"/>
        </w:rPr>
        <w:t>Service Management Institute: Helsinki.</w:t>
      </w:r>
    </w:p>
    <w:p w:rsidR="004002E9" w:rsidRPr="000B3C27" w:rsidRDefault="004002E9" w:rsidP="00C56ADC">
      <w:pPr>
        <w:pStyle w:val="Default"/>
        <w:ind w:left="709" w:hanging="709"/>
        <w:jc w:val="both"/>
        <w:rPr>
          <w:rFonts w:ascii="Times New Roman" w:hAnsi="Times New Roman" w:cs="Times New Roman"/>
          <w:color w:val="000000" w:themeColor="text1"/>
        </w:rPr>
      </w:pPr>
      <w:r w:rsidRPr="000B3C27">
        <w:rPr>
          <w:rFonts w:ascii="Times New Roman" w:hAnsi="Times New Roman" w:cs="Times New Roman"/>
          <w:color w:val="000000" w:themeColor="text1"/>
          <w:lang w:val="fr-FR"/>
        </w:rPr>
        <w:t xml:space="preserve">Lu, C; C. </w:t>
      </w:r>
      <w:proofErr w:type="spellStart"/>
      <w:r w:rsidRPr="000B3C27">
        <w:rPr>
          <w:rFonts w:ascii="Times New Roman" w:hAnsi="Times New Roman" w:cs="Times New Roman"/>
          <w:color w:val="000000" w:themeColor="text1"/>
          <w:lang w:val="fr-FR"/>
        </w:rPr>
        <w:t>Berchoux</w:t>
      </w:r>
      <w:proofErr w:type="spellEnd"/>
      <w:r w:rsidRPr="000B3C27">
        <w:rPr>
          <w:rFonts w:ascii="Times New Roman" w:hAnsi="Times New Roman" w:cs="Times New Roman"/>
          <w:color w:val="000000" w:themeColor="text1"/>
          <w:lang w:val="fr-FR"/>
        </w:rPr>
        <w:t xml:space="preserve">, M. W. Marek &amp; Brendan Chen (2015). </w:t>
      </w:r>
      <w:r w:rsidRPr="000B3C27">
        <w:rPr>
          <w:rFonts w:ascii="Times New Roman" w:hAnsi="Times New Roman" w:cs="Times New Roman"/>
          <w:color w:val="000000" w:themeColor="text1"/>
        </w:rPr>
        <w:t xml:space="preserve">Service quality and customer satisfaction: qualitative research implications for luxury hotels. </w:t>
      </w:r>
      <w:proofErr w:type="gramStart"/>
      <w:r w:rsidRPr="000B3C27">
        <w:rPr>
          <w:rFonts w:ascii="Times New Roman" w:hAnsi="Times New Roman" w:cs="Times New Roman"/>
          <w:color w:val="000000" w:themeColor="text1"/>
        </w:rPr>
        <w:t>International Journal of Culture, Tourism and Hospitality Research.</w:t>
      </w:r>
      <w:proofErr w:type="gramEnd"/>
      <w:r w:rsidRPr="000B3C27">
        <w:rPr>
          <w:rFonts w:ascii="Times New Roman" w:hAnsi="Times New Roman" w:cs="Times New Roman"/>
          <w:color w:val="000000" w:themeColor="text1"/>
        </w:rPr>
        <w:t xml:space="preserve"> Vol. 9 No. 2, pp. 168-182.</w:t>
      </w:r>
    </w:p>
    <w:p w:rsidR="004002E9" w:rsidRPr="000B3C27" w:rsidRDefault="004002E9" w:rsidP="00C56ADC">
      <w:pPr>
        <w:spacing w:after="0" w:line="240" w:lineRule="auto"/>
        <w:jc w:val="both"/>
        <w:rPr>
          <w:rFonts w:ascii="Times New Roman" w:hAnsi="Times New Roman"/>
          <w:bCs/>
          <w:color w:val="000000" w:themeColor="text1"/>
          <w:sz w:val="24"/>
          <w:szCs w:val="24"/>
        </w:rPr>
      </w:pPr>
      <w:proofErr w:type="spellStart"/>
      <w:r w:rsidRPr="000B3C27">
        <w:rPr>
          <w:rFonts w:ascii="Times New Roman" w:hAnsi="Times New Roman"/>
          <w:bCs/>
          <w:color w:val="000000" w:themeColor="text1"/>
          <w:sz w:val="24"/>
          <w:szCs w:val="24"/>
        </w:rPr>
        <w:t>Mahfooz</w:t>
      </w:r>
      <w:proofErr w:type="spellEnd"/>
      <w:r w:rsidRPr="000B3C27">
        <w:rPr>
          <w:rFonts w:ascii="Times New Roman" w:hAnsi="Times New Roman"/>
          <w:bCs/>
          <w:color w:val="000000" w:themeColor="text1"/>
          <w:sz w:val="24"/>
          <w:szCs w:val="24"/>
        </w:rPr>
        <w:t>, Y. (2014). Relationship between Service Quality and Customer Satisfaction in Hotel</w:t>
      </w:r>
    </w:p>
    <w:p w:rsidR="004002E9" w:rsidRPr="000B3C27" w:rsidRDefault="004002E9"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           </w:t>
      </w:r>
      <w:proofErr w:type="gramStart"/>
      <w:r w:rsidRPr="000B3C27">
        <w:rPr>
          <w:rFonts w:ascii="Times New Roman" w:hAnsi="Times New Roman"/>
          <w:bCs/>
          <w:color w:val="000000" w:themeColor="text1"/>
          <w:sz w:val="24"/>
          <w:szCs w:val="24"/>
        </w:rPr>
        <w:t>Hypermarkets of Saudi Arabia.</w:t>
      </w:r>
      <w:proofErr w:type="gramEnd"/>
      <w:r w:rsidRPr="000B3C27">
        <w:rPr>
          <w:rFonts w:ascii="Times New Roman" w:eastAsia="TimesNewRomanPSMT" w:hAnsi="Times New Roman"/>
          <w:color w:val="000000" w:themeColor="text1"/>
          <w:sz w:val="24"/>
          <w:szCs w:val="24"/>
          <w:lang w:eastAsia="en-GB"/>
        </w:rPr>
        <w:t xml:space="preserve"> </w:t>
      </w:r>
      <w:proofErr w:type="gramStart"/>
      <w:r w:rsidRPr="000B3C27">
        <w:rPr>
          <w:rFonts w:ascii="Times New Roman" w:hAnsi="Times New Roman"/>
          <w:bCs/>
          <w:color w:val="000000" w:themeColor="text1"/>
          <w:sz w:val="24"/>
          <w:szCs w:val="24"/>
        </w:rPr>
        <w:t>International Journal of Marketing Studies; Vol.6, No.4.</w:t>
      </w:r>
      <w:proofErr w:type="gramEnd"/>
      <w:r w:rsidRPr="000B3C27">
        <w:rPr>
          <w:rFonts w:ascii="Times New Roman" w:hAnsi="Times New Roman"/>
          <w:bCs/>
          <w:color w:val="000000" w:themeColor="text1"/>
          <w:sz w:val="24"/>
          <w:szCs w:val="24"/>
        </w:rPr>
        <w:t xml:space="preserve"> </w:t>
      </w:r>
    </w:p>
    <w:p w:rsidR="004002E9" w:rsidRPr="000B3C27" w:rsidRDefault="004002E9" w:rsidP="00C56ADC">
      <w:pPr>
        <w:spacing w:after="0" w:line="240" w:lineRule="auto"/>
        <w:jc w:val="both"/>
        <w:rPr>
          <w:rFonts w:ascii="Times New Roman" w:hAnsi="Times New Roman"/>
          <w:bCs/>
          <w:color w:val="000000" w:themeColor="text1"/>
          <w:sz w:val="24"/>
          <w:szCs w:val="24"/>
        </w:rPr>
      </w:pPr>
      <w:r w:rsidRPr="000B3C27">
        <w:rPr>
          <w:rFonts w:ascii="Times New Roman" w:hAnsi="Times New Roman"/>
          <w:bCs/>
          <w:color w:val="000000" w:themeColor="text1"/>
          <w:sz w:val="24"/>
          <w:szCs w:val="24"/>
        </w:rPr>
        <w:t xml:space="preserve">           Pp 10 – 22. </w:t>
      </w:r>
    </w:p>
    <w:p w:rsidR="004002E9" w:rsidRPr="000B3C27" w:rsidRDefault="004002E9" w:rsidP="00C56ADC">
      <w:pPr>
        <w:autoSpaceDE w:val="0"/>
        <w:autoSpaceDN w:val="0"/>
        <w:adjustRightInd w:val="0"/>
        <w:spacing w:after="0" w:line="240" w:lineRule="auto"/>
        <w:ind w:left="709" w:hanging="709"/>
        <w:jc w:val="both"/>
        <w:rPr>
          <w:rFonts w:ascii="Times New Roman" w:hAnsi="Times New Roman"/>
          <w:iCs/>
          <w:color w:val="000000" w:themeColor="text1"/>
          <w:sz w:val="24"/>
          <w:szCs w:val="24"/>
        </w:rPr>
      </w:pPr>
      <w:proofErr w:type="spellStart"/>
      <w:r w:rsidRPr="000B3C27">
        <w:rPr>
          <w:rFonts w:ascii="Times New Roman" w:hAnsi="Times New Roman"/>
          <w:color w:val="000000" w:themeColor="text1"/>
          <w:sz w:val="24"/>
          <w:szCs w:val="24"/>
        </w:rPr>
        <w:t>Md</w:t>
      </w:r>
      <w:proofErr w:type="spell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Ariff</w:t>
      </w:r>
      <w:proofErr w:type="spellEnd"/>
      <w:r w:rsidRPr="000B3C27">
        <w:rPr>
          <w:rFonts w:ascii="Times New Roman" w:hAnsi="Times New Roman"/>
          <w:color w:val="000000" w:themeColor="text1"/>
          <w:sz w:val="24"/>
          <w:szCs w:val="24"/>
        </w:rPr>
        <w:t>, M. S.; L. O. Yun</w:t>
      </w:r>
      <w:proofErr w:type="gramStart"/>
      <w:r w:rsidRPr="000B3C27">
        <w:rPr>
          <w:rFonts w:ascii="Times New Roman" w:hAnsi="Times New Roman"/>
          <w:color w:val="000000" w:themeColor="text1"/>
          <w:sz w:val="24"/>
          <w:szCs w:val="24"/>
        </w:rPr>
        <w:t>;  N</w:t>
      </w:r>
      <w:proofErr w:type="gramEnd"/>
      <w:r w:rsidRPr="000B3C27">
        <w:rPr>
          <w:rFonts w:ascii="Times New Roman" w:hAnsi="Times New Roman"/>
          <w:color w:val="000000" w:themeColor="text1"/>
          <w:sz w:val="24"/>
          <w:szCs w:val="24"/>
        </w:rPr>
        <w:t xml:space="preserve">. </w:t>
      </w:r>
      <w:proofErr w:type="spellStart"/>
      <w:r w:rsidRPr="000B3C27">
        <w:rPr>
          <w:rFonts w:ascii="Times New Roman" w:hAnsi="Times New Roman"/>
          <w:color w:val="000000" w:themeColor="text1"/>
          <w:sz w:val="24"/>
          <w:szCs w:val="24"/>
        </w:rPr>
        <w:t>Zakuan</w:t>
      </w:r>
      <w:proofErr w:type="spellEnd"/>
      <w:r w:rsidRPr="000B3C27">
        <w:rPr>
          <w:rFonts w:ascii="Times New Roman" w:hAnsi="Times New Roman"/>
          <w:color w:val="000000" w:themeColor="text1"/>
          <w:sz w:val="24"/>
          <w:szCs w:val="24"/>
        </w:rPr>
        <w:t>, K. Ismail (2013).</w:t>
      </w:r>
      <w:r w:rsidRPr="000B3C27">
        <w:rPr>
          <w:rFonts w:ascii="Times New Roman" w:eastAsia="TimesNewRoman" w:hAnsi="Times New Roman"/>
          <w:color w:val="000000" w:themeColor="text1"/>
          <w:sz w:val="24"/>
          <w:szCs w:val="24"/>
          <w:lang w:eastAsia="en-GB"/>
        </w:rPr>
        <w:t xml:space="preserve"> </w:t>
      </w:r>
      <w:proofErr w:type="gramStart"/>
      <w:r w:rsidRPr="000B3C27">
        <w:rPr>
          <w:rFonts w:ascii="Times New Roman" w:hAnsi="Times New Roman"/>
          <w:color w:val="000000" w:themeColor="text1"/>
          <w:sz w:val="24"/>
          <w:szCs w:val="24"/>
        </w:rPr>
        <w:t>The Impacts of Service Quality and Customer Satisfaction on Customer Loyalty in Internet Banking.</w:t>
      </w:r>
      <w:proofErr w:type="gramEnd"/>
      <w:r w:rsidRPr="000B3C27">
        <w:rPr>
          <w:rFonts w:ascii="Times New Roman" w:hAnsi="Times New Roman"/>
          <w:i/>
          <w:iCs/>
          <w:color w:val="000000" w:themeColor="text1"/>
          <w:sz w:val="24"/>
          <w:szCs w:val="24"/>
          <w:lang w:eastAsia="en-GB"/>
        </w:rPr>
        <w:t xml:space="preserve"> </w:t>
      </w:r>
      <w:proofErr w:type="gramStart"/>
      <w:r w:rsidRPr="000B3C27">
        <w:rPr>
          <w:rFonts w:ascii="Times New Roman" w:hAnsi="Times New Roman"/>
          <w:iCs/>
          <w:color w:val="000000" w:themeColor="text1"/>
          <w:sz w:val="24"/>
          <w:szCs w:val="24"/>
        </w:rPr>
        <w:t xml:space="preserve">Procedia - Social and </w:t>
      </w:r>
      <w:proofErr w:type="spellStart"/>
      <w:r w:rsidRPr="000B3C27">
        <w:rPr>
          <w:rFonts w:ascii="Times New Roman" w:hAnsi="Times New Roman"/>
          <w:iCs/>
          <w:color w:val="000000" w:themeColor="text1"/>
          <w:sz w:val="24"/>
          <w:szCs w:val="24"/>
        </w:rPr>
        <w:t>Behavioral</w:t>
      </w:r>
      <w:proofErr w:type="spellEnd"/>
      <w:r w:rsidRPr="000B3C27">
        <w:rPr>
          <w:rFonts w:ascii="Times New Roman" w:hAnsi="Times New Roman"/>
          <w:iCs/>
          <w:color w:val="000000" w:themeColor="text1"/>
          <w:sz w:val="24"/>
          <w:szCs w:val="24"/>
        </w:rPr>
        <w:t xml:space="preserve"> Sciences.</w:t>
      </w:r>
      <w:proofErr w:type="gramEnd"/>
      <w:r w:rsidRPr="000B3C27">
        <w:rPr>
          <w:rFonts w:ascii="Times New Roman" w:hAnsi="Times New Roman"/>
          <w:iCs/>
          <w:color w:val="000000" w:themeColor="text1"/>
          <w:sz w:val="24"/>
          <w:szCs w:val="24"/>
        </w:rPr>
        <w:t xml:space="preserve"> 81 (</w:t>
      </w:r>
      <w:proofErr w:type="gramStart"/>
      <w:r w:rsidRPr="000B3C27">
        <w:rPr>
          <w:rFonts w:ascii="Times New Roman" w:hAnsi="Times New Roman"/>
          <w:iCs/>
          <w:color w:val="000000" w:themeColor="text1"/>
          <w:sz w:val="24"/>
          <w:szCs w:val="24"/>
        </w:rPr>
        <w:t>2013 )</w:t>
      </w:r>
      <w:proofErr w:type="gramEnd"/>
      <w:r w:rsidRPr="000B3C27">
        <w:rPr>
          <w:rFonts w:ascii="Times New Roman" w:hAnsi="Times New Roman"/>
          <w:iCs/>
          <w:color w:val="000000" w:themeColor="text1"/>
          <w:sz w:val="24"/>
          <w:szCs w:val="24"/>
        </w:rPr>
        <w:t xml:space="preserve"> 469 – 473.</w:t>
      </w:r>
    </w:p>
    <w:p w:rsidR="004002E9" w:rsidRPr="000B3C27" w:rsidRDefault="004002E9" w:rsidP="00C56ADC">
      <w:pPr>
        <w:pStyle w:val="Default"/>
        <w:ind w:left="709" w:hanging="709"/>
        <w:jc w:val="both"/>
        <w:rPr>
          <w:rFonts w:ascii="Times New Roman" w:hAnsi="Times New Roman" w:cs="Times New Roman"/>
          <w:color w:val="000000" w:themeColor="text1"/>
        </w:rPr>
      </w:pPr>
      <w:r w:rsidRPr="000B3C27">
        <w:rPr>
          <w:rFonts w:ascii="Times New Roman" w:hAnsi="Times New Roman" w:cs="Times New Roman"/>
          <w:color w:val="000000" w:themeColor="text1"/>
        </w:rPr>
        <w:t xml:space="preserve">Moore, C.D. (1987). Outclass the competition with service distinction. </w:t>
      </w:r>
      <w:proofErr w:type="gramStart"/>
      <w:r w:rsidRPr="000B3C27">
        <w:rPr>
          <w:rFonts w:ascii="Times New Roman" w:hAnsi="Times New Roman" w:cs="Times New Roman"/>
          <w:i/>
          <w:iCs/>
          <w:color w:val="000000" w:themeColor="text1"/>
        </w:rPr>
        <w:t>Mortgage</w:t>
      </w:r>
      <w:r w:rsidRPr="000B3C27">
        <w:rPr>
          <w:rFonts w:ascii="Times New Roman" w:hAnsi="Times New Roman" w:cs="Times New Roman"/>
          <w:i/>
          <w:iCs/>
          <w:color w:val="000000" w:themeColor="text1"/>
        </w:rPr>
        <w:tab/>
        <w:t>Banking</w:t>
      </w:r>
      <w:r w:rsidRPr="000B3C27">
        <w:rPr>
          <w:rFonts w:ascii="Times New Roman" w:hAnsi="Times New Roman" w:cs="Times New Roman"/>
          <w:color w:val="000000" w:themeColor="text1"/>
        </w:rPr>
        <w:t>, 47(11).</w:t>
      </w:r>
      <w:proofErr w:type="gramEnd"/>
    </w:p>
    <w:p w:rsidR="004002E9" w:rsidRPr="000B3C27" w:rsidRDefault="004002E9" w:rsidP="00C56ADC">
      <w:pPr>
        <w:pStyle w:val="Default"/>
        <w:ind w:left="2880" w:hanging="2880"/>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Murdic</w:t>
      </w:r>
      <w:proofErr w:type="spellEnd"/>
      <w:r w:rsidRPr="000B3C27">
        <w:rPr>
          <w:rFonts w:ascii="Times New Roman" w:hAnsi="Times New Roman" w:cs="Times New Roman"/>
          <w:color w:val="000000" w:themeColor="text1"/>
        </w:rPr>
        <w:t>, R., Render, B., &amp; Russel, R. (1990).</w:t>
      </w:r>
      <w:proofErr w:type="gramEnd"/>
      <w:r w:rsidRPr="000B3C27">
        <w:rPr>
          <w:rFonts w:ascii="Times New Roman" w:hAnsi="Times New Roman" w:cs="Times New Roman"/>
          <w:color w:val="000000" w:themeColor="text1"/>
        </w:rPr>
        <w:t xml:space="preserve">  </w:t>
      </w:r>
      <w:proofErr w:type="gramStart"/>
      <w:r w:rsidRPr="000B3C27">
        <w:rPr>
          <w:rFonts w:ascii="Times New Roman" w:hAnsi="Times New Roman" w:cs="Times New Roman"/>
          <w:i/>
          <w:iCs/>
          <w:color w:val="000000" w:themeColor="text1"/>
        </w:rPr>
        <w:t>Service operations</w:t>
      </w:r>
      <w:r w:rsidRPr="000B3C27">
        <w:rPr>
          <w:rFonts w:ascii="Times New Roman" w:hAnsi="Times New Roman" w:cs="Times New Roman"/>
          <w:color w:val="000000" w:themeColor="text1"/>
        </w:rPr>
        <w:t xml:space="preserve"> </w:t>
      </w:r>
      <w:r w:rsidRPr="000B3C27">
        <w:rPr>
          <w:rFonts w:ascii="Times New Roman" w:hAnsi="Times New Roman" w:cs="Times New Roman"/>
          <w:i/>
          <w:iCs/>
          <w:color w:val="000000" w:themeColor="text1"/>
        </w:rPr>
        <w:t>management</w:t>
      </w:r>
      <w:r w:rsidRPr="000B3C27">
        <w:rPr>
          <w:rFonts w:ascii="Times New Roman" w:hAnsi="Times New Roman" w:cs="Times New Roman"/>
          <w:color w:val="000000" w:themeColor="text1"/>
        </w:rPr>
        <w:t>.</w:t>
      </w:r>
      <w:proofErr w:type="gramEnd"/>
      <w:r w:rsidRPr="000B3C27">
        <w:rPr>
          <w:rFonts w:ascii="Times New Roman" w:hAnsi="Times New Roman" w:cs="Times New Roman"/>
          <w:color w:val="000000" w:themeColor="text1"/>
        </w:rPr>
        <w:t xml:space="preserve"> </w:t>
      </w:r>
      <w:proofErr w:type="spellStart"/>
      <w:r w:rsidRPr="000B3C27">
        <w:rPr>
          <w:rFonts w:ascii="Times New Roman" w:hAnsi="Times New Roman" w:cs="Times New Roman"/>
          <w:color w:val="000000" w:themeColor="text1"/>
        </w:rPr>
        <w:t>Baston</w:t>
      </w:r>
      <w:proofErr w:type="spellEnd"/>
      <w:r w:rsidRPr="000B3C27">
        <w:rPr>
          <w:rFonts w:ascii="Times New Roman" w:hAnsi="Times New Roman" w:cs="Times New Roman"/>
          <w:color w:val="000000" w:themeColor="text1"/>
        </w:rPr>
        <w:t xml:space="preserve">: </w:t>
      </w:r>
      <w:proofErr w:type="spellStart"/>
      <w:r w:rsidRPr="000B3C27">
        <w:rPr>
          <w:rFonts w:ascii="Times New Roman" w:hAnsi="Times New Roman" w:cs="Times New Roman"/>
          <w:color w:val="000000" w:themeColor="text1"/>
        </w:rPr>
        <w:t>Allyn</w:t>
      </w:r>
      <w:proofErr w:type="spellEnd"/>
      <w:r w:rsidRPr="000B3C27">
        <w:rPr>
          <w:rFonts w:ascii="Times New Roman" w:hAnsi="Times New Roman" w:cs="Times New Roman"/>
          <w:color w:val="000000" w:themeColor="text1"/>
        </w:rPr>
        <w:t xml:space="preserve"> </w:t>
      </w:r>
    </w:p>
    <w:p w:rsidR="004002E9" w:rsidRPr="000B3C27" w:rsidRDefault="004002E9" w:rsidP="00C56ADC">
      <w:pPr>
        <w:pStyle w:val="Default"/>
        <w:ind w:left="2880" w:hanging="2880"/>
        <w:jc w:val="both"/>
        <w:rPr>
          <w:rFonts w:ascii="Times New Roman" w:hAnsi="Times New Roman" w:cs="Times New Roman"/>
          <w:color w:val="000000" w:themeColor="text1"/>
        </w:rPr>
      </w:pPr>
      <w:r w:rsidRPr="000B3C27">
        <w:rPr>
          <w:rFonts w:ascii="Times New Roman" w:hAnsi="Times New Roman" w:cs="Times New Roman"/>
          <w:color w:val="000000" w:themeColor="text1"/>
        </w:rPr>
        <w:t xml:space="preserve">            </w:t>
      </w:r>
      <w:proofErr w:type="gramStart"/>
      <w:r w:rsidRPr="000B3C27">
        <w:rPr>
          <w:rFonts w:ascii="Times New Roman" w:hAnsi="Times New Roman" w:cs="Times New Roman"/>
          <w:color w:val="000000" w:themeColor="text1"/>
        </w:rPr>
        <w:t>and  Bacon</w:t>
      </w:r>
      <w:proofErr w:type="gramEnd"/>
      <w:r w:rsidRPr="000B3C27">
        <w:rPr>
          <w:rFonts w:ascii="Times New Roman" w:hAnsi="Times New Roman" w:cs="Times New Roman"/>
          <w:color w:val="000000" w:themeColor="text1"/>
        </w:rPr>
        <w:t>.</w:t>
      </w:r>
    </w:p>
    <w:p w:rsidR="004002E9" w:rsidRPr="000B3C27" w:rsidRDefault="004002E9" w:rsidP="00C56ADC">
      <w:pPr>
        <w:pStyle w:val="Default"/>
        <w:ind w:left="709" w:hanging="709"/>
        <w:jc w:val="both"/>
        <w:rPr>
          <w:rFonts w:ascii="Times New Roman" w:hAnsi="Times New Roman" w:cs="Times New Roman"/>
          <w:iCs/>
          <w:color w:val="000000" w:themeColor="text1"/>
        </w:rPr>
      </w:pPr>
      <w:proofErr w:type="spellStart"/>
      <w:r w:rsidRPr="000B3C27">
        <w:rPr>
          <w:rFonts w:ascii="Times New Roman" w:hAnsi="Times New Roman" w:cs="Times New Roman"/>
          <w:color w:val="000000" w:themeColor="text1"/>
        </w:rPr>
        <w:t>Muthoni</w:t>
      </w:r>
      <w:proofErr w:type="spellEnd"/>
      <w:r w:rsidRPr="000B3C27">
        <w:rPr>
          <w:rFonts w:ascii="Times New Roman" w:hAnsi="Times New Roman" w:cs="Times New Roman"/>
          <w:color w:val="000000" w:themeColor="text1"/>
        </w:rPr>
        <w:t xml:space="preserve">, W.W.  </w:t>
      </w:r>
      <w:proofErr w:type="gramStart"/>
      <w:r w:rsidRPr="000B3C27">
        <w:rPr>
          <w:rFonts w:ascii="Times New Roman" w:hAnsi="Times New Roman" w:cs="Times New Roman"/>
          <w:color w:val="000000" w:themeColor="text1"/>
        </w:rPr>
        <w:t xml:space="preserve">&amp; M. </w:t>
      </w:r>
      <w:proofErr w:type="spellStart"/>
      <w:r w:rsidRPr="000B3C27">
        <w:rPr>
          <w:rFonts w:ascii="Times New Roman" w:hAnsi="Times New Roman" w:cs="Times New Roman"/>
          <w:color w:val="000000" w:themeColor="text1"/>
        </w:rPr>
        <w:t>Otienob</w:t>
      </w:r>
      <w:proofErr w:type="spellEnd"/>
      <w:r w:rsidRPr="000B3C27">
        <w:rPr>
          <w:rFonts w:ascii="Times New Roman" w:hAnsi="Times New Roman" w:cs="Times New Roman"/>
          <w:color w:val="000000" w:themeColor="text1"/>
        </w:rPr>
        <w:t xml:space="preserve"> (2014).</w:t>
      </w:r>
      <w:proofErr w:type="gramEnd"/>
      <w:r w:rsidRPr="000B3C27">
        <w:rPr>
          <w:rFonts w:ascii="Times New Roman" w:hAnsi="Times New Roman" w:cs="Times New Roman"/>
          <w:color w:val="000000" w:themeColor="text1"/>
        </w:rPr>
        <w:t xml:space="preserve"> </w:t>
      </w:r>
      <w:r w:rsidRPr="000B3C27">
        <w:rPr>
          <w:rFonts w:ascii="Times New Roman" w:hAnsi="Times New Roman" w:cs="Times New Roman"/>
          <w:iCs/>
          <w:color w:val="000000" w:themeColor="text1"/>
        </w:rPr>
        <w:t>International Journal of Sciences: Basic and Applied Research. Volume 15, No 2, pp 272-288</w:t>
      </w:r>
    </w:p>
    <w:p w:rsidR="004002E9" w:rsidRPr="000B3C27" w:rsidRDefault="004002E9" w:rsidP="00C56ADC">
      <w:pPr>
        <w:pStyle w:val="Default"/>
        <w:ind w:left="709" w:hanging="709"/>
        <w:jc w:val="both"/>
        <w:rPr>
          <w:rFonts w:ascii="Times New Roman" w:hAnsi="Times New Roman" w:cs="Times New Roman"/>
          <w:color w:val="000000" w:themeColor="text1"/>
        </w:rPr>
      </w:pPr>
      <w:r w:rsidRPr="000B3C27">
        <w:rPr>
          <w:rFonts w:ascii="Times New Roman" w:hAnsi="Times New Roman" w:cs="Times New Roman"/>
          <w:color w:val="000000" w:themeColor="text1"/>
        </w:rPr>
        <w:t>Nam, S</w:t>
      </w:r>
      <w:proofErr w:type="gramStart"/>
      <w:r w:rsidRPr="000B3C27">
        <w:rPr>
          <w:rFonts w:ascii="Times New Roman" w:hAnsi="Times New Roman" w:cs="Times New Roman"/>
          <w:color w:val="000000" w:themeColor="text1"/>
        </w:rPr>
        <w:t>;  P</w:t>
      </w:r>
      <w:proofErr w:type="gramEnd"/>
      <w:r w:rsidRPr="000B3C27">
        <w:rPr>
          <w:rFonts w:ascii="Times New Roman" w:hAnsi="Times New Roman" w:cs="Times New Roman"/>
          <w:color w:val="000000" w:themeColor="text1"/>
        </w:rPr>
        <w:t xml:space="preserve">. </w:t>
      </w:r>
      <w:proofErr w:type="spellStart"/>
      <w:r w:rsidRPr="000B3C27">
        <w:rPr>
          <w:rFonts w:ascii="Times New Roman" w:hAnsi="Times New Roman" w:cs="Times New Roman"/>
          <w:color w:val="000000" w:themeColor="text1"/>
        </w:rPr>
        <w:t>Manchanda</w:t>
      </w:r>
      <w:proofErr w:type="spellEnd"/>
      <w:r w:rsidRPr="000B3C27">
        <w:rPr>
          <w:rFonts w:ascii="Times New Roman" w:hAnsi="Times New Roman" w:cs="Times New Roman"/>
          <w:color w:val="000000" w:themeColor="text1"/>
        </w:rPr>
        <w:t xml:space="preserve"> &amp; P.  K. </w:t>
      </w:r>
      <w:proofErr w:type="spellStart"/>
      <w:proofErr w:type="gramStart"/>
      <w:r w:rsidRPr="000B3C27">
        <w:rPr>
          <w:rFonts w:ascii="Times New Roman" w:hAnsi="Times New Roman" w:cs="Times New Roman"/>
          <w:color w:val="000000" w:themeColor="text1"/>
        </w:rPr>
        <w:t>Chintagunta</w:t>
      </w:r>
      <w:proofErr w:type="spellEnd"/>
      <w:r w:rsidRPr="000B3C27">
        <w:rPr>
          <w:rFonts w:ascii="Times New Roman" w:hAnsi="Times New Roman" w:cs="Times New Roman"/>
          <w:color w:val="000000" w:themeColor="text1"/>
        </w:rPr>
        <w:t>(</w:t>
      </w:r>
      <w:proofErr w:type="gramEnd"/>
      <w:r w:rsidRPr="000B3C27">
        <w:rPr>
          <w:rFonts w:ascii="Times New Roman" w:hAnsi="Times New Roman" w:cs="Times New Roman"/>
          <w:color w:val="000000" w:themeColor="text1"/>
        </w:rPr>
        <w:t xml:space="preserve">2007). </w:t>
      </w:r>
      <w:proofErr w:type="gramStart"/>
      <w:r w:rsidRPr="000B3C27">
        <w:rPr>
          <w:rFonts w:ascii="Times New Roman" w:hAnsi="Times New Roman" w:cs="Times New Roman"/>
          <w:color w:val="000000" w:themeColor="text1"/>
        </w:rPr>
        <w:t>The Effects of Service Quality and Word of Mouth on Customer Acquisition, Retention and Usage.</w:t>
      </w:r>
      <w:proofErr w:type="gramEnd"/>
      <w:r w:rsidRPr="000B3C27">
        <w:rPr>
          <w:rFonts w:ascii="Times New Roman" w:hAnsi="Times New Roman" w:cs="Times New Roman"/>
          <w:color w:val="000000" w:themeColor="text1"/>
        </w:rPr>
        <w:t xml:space="preserve"> Available at: </w:t>
      </w:r>
      <w:hyperlink r:id="rId12" w:history="1">
        <w:r w:rsidRPr="000B3C27">
          <w:rPr>
            <w:rStyle w:val="Hyperlink"/>
            <w:rFonts w:ascii="Times New Roman" w:hAnsi="Times New Roman" w:cs="Times New Roman"/>
            <w:color w:val="000000" w:themeColor="text1"/>
            <w:u w:val="none"/>
          </w:rPr>
          <w:t>http://ssrn.com/abstract=969770</w:t>
        </w:r>
      </w:hyperlink>
    </w:p>
    <w:p w:rsidR="004002E9" w:rsidRPr="000B3C27" w:rsidRDefault="004002E9" w:rsidP="00C56ADC">
      <w:pPr>
        <w:autoSpaceDE w:val="0"/>
        <w:autoSpaceDN w:val="0"/>
        <w:adjustRightInd w:val="0"/>
        <w:spacing w:after="0" w:line="240" w:lineRule="auto"/>
        <w:ind w:left="720" w:hanging="720"/>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Othman, A., &amp; Owen, L. (2001), Adopting and Measuring Customer Service Quality (SQ) in Islamic Banks: A Case Study in Kuwait Finance House, </w:t>
      </w:r>
      <w:r w:rsidRPr="000B3C27">
        <w:rPr>
          <w:rFonts w:ascii="Times New Roman" w:hAnsi="Times New Roman"/>
          <w:i/>
          <w:iCs/>
          <w:color w:val="000000" w:themeColor="text1"/>
          <w:sz w:val="24"/>
          <w:szCs w:val="24"/>
        </w:rPr>
        <w:t xml:space="preserve">International Journal of Islamic Financial Services, </w:t>
      </w:r>
      <w:r w:rsidRPr="000B3C27">
        <w:rPr>
          <w:rFonts w:ascii="Times New Roman" w:hAnsi="Times New Roman"/>
          <w:color w:val="000000" w:themeColor="text1"/>
          <w:sz w:val="24"/>
          <w:szCs w:val="24"/>
        </w:rPr>
        <w:t>3(1) 1-26.</w:t>
      </w:r>
    </w:p>
    <w:p w:rsidR="004002E9" w:rsidRPr="000B3C27" w:rsidRDefault="004002E9" w:rsidP="00C56ADC">
      <w:pPr>
        <w:pStyle w:val="Default"/>
        <w:ind w:left="709" w:hanging="709"/>
        <w:jc w:val="both"/>
        <w:rPr>
          <w:rFonts w:ascii="Times New Roman" w:hAnsi="Times New Roman" w:cs="Times New Roman"/>
          <w:color w:val="000000" w:themeColor="text1"/>
        </w:rPr>
      </w:pPr>
      <w:proofErr w:type="spellStart"/>
      <w:r w:rsidRPr="000B3C27">
        <w:rPr>
          <w:rFonts w:ascii="Times New Roman" w:hAnsi="Times New Roman" w:cs="Times New Roman"/>
          <w:color w:val="000000" w:themeColor="text1"/>
        </w:rPr>
        <w:t>Owusu-Frimpong</w:t>
      </w:r>
      <w:proofErr w:type="spellEnd"/>
      <w:r w:rsidRPr="000B3C27">
        <w:rPr>
          <w:rFonts w:ascii="Times New Roman" w:hAnsi="Times New Roman" w:cs="Times New Roman"/>
          <w:color w:val="000000" w:themeColor="text1"/>
        </w:rPr>
        <w:t xml:space="preserve">, N. (1999). </w:t>
      </w:r>
      <w:proofErr w:type="gramStart"/>
      <w:r w:rsidRPr="000B3C27">
        <w:rPr>
          <w:rFonts w:ascii="Times New Roman" w:hAnsi="Times New Roman" w:cs="Times New Roman"/>
          <w:iCs/>
          <w:color w:val="000000" w:themeColor="text1"/>
        </w:rPr>
        <w:t>Patronage behaviour of Ghanaian Bank customers.</w:t>
      </w:r>
      <w:proofErr w:type="gramEnd"/>
      <w:r w:rsidRPr="000B3C27">
        <w:rPr>
          <w:rFonts w:ascii="Times New Roman" w:hAnsi="Times New Roman" w:cs="Times New Roman"/>
          <w:color w:val="000000" w:themeColor="text1"/>
        </w:rPr>
        <w:t xml:space="preserve"> </w:t>
      </w:r>
      <w:r w:rsidRPr="000B3C27">
        <w:rPr>
          <w:rFonts w:ascii="Times New Roman" w:hAnsi="Times New Roman" w:cs="Times New Roman"/>
          <w:i/>
          <w:color w:val="000000" w:themeColor="text1"/>
        </w:rPr>
        <w:t xml:space="preserve">International </w:t>
      </w:r>
      <w:r w:rsidRPr="000B3C27">
        <w:rPr>
          <w:rFonts w:ascii="Times New Roman" w:hAnsi="Times New Roman" w:cs="Times New Roman"/>
          <w:i/>
          <w:color w:val="000000" w:themeColor="text1"/>
        </w:rPr>
        <w:tab/>
        <w:t>Journal of Bank Marketing,</w:t>
      </w:r>
      <w:r w:rsidRPr="000B3C27">
        <w:rPr>
          <w:rFonts w:ascii="Times New Roman" w:hAnsi="Times New Roman" w:cs="Times New Roman"/>
          <w:color w:val="000000" w:themeColor="text1"/>
        </w:rPr>
        <w:t xml:space="preserve"> 17(7), 335-341.</w:t>
      </w:r>
    </w:p>
    <w:p w:rsidR="004002E9" w:rsidRPr="000B3C27" w:rsidRDefault="004002E9" w:rsidP="00C56ADC">
      <w:pPr>
        <w:pStyle w:val="Default"/>
        <w:ind w:left="709" w:hanging="709"/>
        <w:jc w:val="both"/>
        <w:rPr>
          <w:rFonts w:ascii="Times New Roman" w:hAnsi="Times New Roman" w:cs="Times New Roman"/>
          <w:color w:val="000000" w:themeColor="text1"/>
        </w:rPr>
      </w:pPr>
      <w:r w:rsidRPr="000B3C27">
        <w:rPr>
          <w:rFonts w:ascii="Times New Roman" w:hAnsi="Times New Roman" w:cs="Times New Roman"/>
          <w:color w:val="000000" w:themeColor="text1"/>
        </w:rPr>
        <w:t xml:space="preserve">Palmer, A. (1995). </w:t>
      </w:r>
      <w:proofErr w:type="gramStart"/>
      <w:r w:rsidRPr="000B3C27">
        <w:rPr>
          <w:rFonts w:ascii="Times New Roman" w:hAnsi="Times New Roman" w:cs="Times New Roman"/>
          <w:color w:val="000000" w:themeColor="text1"/>
        </w:rPr>
        <w:t xml:space="preserve">The effects of gender on the development of relationships between Clients </w:t>
      </w:r>
      <w:r w:rsidRPr="000B3C27">
        <w:rPr>
          <w:rFonts w:ascii="Times New Roman" w:hAnsi="Times New Roman" w:cs="Times New Roman"/>
          <w:color w:val="000000" w:themeColor="text1"/>
        </w:rPr>
        <w:tab/>
        <w:t>and financial advisers.</w:t>
      </w:r>
      <w:proofErr w:type="gramEnd"/>
      <w:r w:rsidRPr="000B3C27">
        <w:rPr>
          <w:rFonts w:ascii="Times New Roman" w:hAnsi="Times New Roman" w:cs="Times New Roman"/>
          <w:color w:val="000000" w:themeColor="text1"/>
        </w:rPr>
        <w:t xml:space="preserve">  </w:t>
      </w:r>
      <w:r w:rsidRPr="000B3C27">
        <w:rPr>
          <w:rFonts w:ascii="Times New Roman" w:hAnsi="Times New Roman" w:cs="Times New Roman"/>
          <w:i/>
          <w:iCs/>
          <w:color w:val="000000" w:themeColor="text1"/>
        </w:rPr>
        <w:t>International Journal of Bank Marketing</w:t>
      </w:r>
      <w:r w:rsidRPr="000B3C27">
        <w:rPr>
          <w:rFonts w:ascii="Times New Roman" w:hAnsi="Times New Roman" w:cs="Times New Roman"/>
          <w:color w:val="000000" w:themeColor="text1"/>
        </w:rPr>
        <w:t>, 13(3), 67-90.</w:t>
      </w:r>
    </w:p>
    <w:p w:rsidR="004002E9" w:rsidRPr="000B3C27" w:rsidRDefault="004002E9" w:rsidP="00C56ADC">
      <w:pPr>
        <w:spacing w:after="0" w:line="240" w:lineRule="auto"/>
        <w:ind w:left="720" w:hanging="720"/>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A.,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A., &amp; Berry, L. (1988).</w:t>
      </w:r>
      <w:proofErr w:type="gramEnd"/>
      <w:r w:rsidRPr="000B3C27">
        <w:rPr>
          <w:rFonts w:ascii="Times New Roman" w:hAnsi="Times New Roman"/>
          <w:color w:val="000000" w:themeColor="text1"/>
          <w:sz w:val="24"/>
          <w:szCs w:val="24"/>
        </w:rPr>
        <w:t xml:space="preserve"> </w:t>
      </w:r>
      <w:proofErr w:type="gramStart"/>
      <w:r w:rsidRPr="000B3C27">
        <w:rPr>
          <w:rFonts w:ascii="Times New Roman" w:hAnsi="Times New Roman"/>
          <w:i/>
          <w:color w:val="000000" w:themeColor="text1"/>
          <w:sz w:val="24"/>
          <w:szCs w:val="24"/>
        </w:rPr>
        <w:t>Delivering quality service</w:t>
      </w:r>
      <w:r w:rsidRPr="000B3C27">
        <w:rPr>
          <w:rFonts w:ascii="Times New Roman" w:hAnsi="Times New Roman"/>
          <w:color w:val="000000" w:themeColor="text1"/>
          <w:sz w:val="24"/>
          <w:szCs w:val="24"/>
        </w:rPr>
        <w:t>.</w:t>
      </w:r>
      <w:proofErr w:type="gramEnd"/>
      <w:r w:rsidRPr="000B3C27">
        <w:rPr>
          <w:rFonts w:ascii="Times New Roman" w:hAnsi="Times New Roman"/>
          <w:color w:val="000000" w:themeColor="text1"/>
          <w:sz w:val="24"/>
          <w:szCs w:val="24"/>
        </w:rPr>
        <w:t xml:space="preserve"> New York:   Free Press. </w:t>
      </w:r>
    </w:p>
    <w:p w:rsidR="004002E9" w:rsidRPr="000B3C27" w:rsidRDefault="004002E9" w:rsidP="00C56ADC">
      <w:pPr>
        <w:pStyle w:val="Default"/>
        <w:ind w:left="709" w:hanging="709"/>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lastRenderedPageBreak/>
        <w:t>Parasuraman</w:t>
      </w:r>
      <w:proofErr w:type="spellEnd"/>
      <w:r w:rsidRPr="000B3C27">
        <w:rPr>
          <w:rFonts w:ascii="Times New Roman" w:hAnsi="Times New Roman" w:cs="Times New Roman"/>
          <w:color w:val="000000" w:themeColor="text1"/>
        </w:rPr>
        <w:t xml:space="preserve">, A., </w:t>
      </w:r>
      <w:proofErr w:type="spellStart"/>
      <w:r w:rsidRPr="000B3C27">
        <w:rPr>
          <w:rFonts w:ascii="Times New Roman" w:hAnsi="Times New Roman" w:cs="Times New Roman"/>
          <w:color w:val="000000" w:themeColor="text1"/>
        </w:rPr>
        <w:t>Zeithaml</w:t>
      </w:r>
      <w:proofErr w:type="spellEnd"/>
      <w:r w:rsidRPr="000B3C27">
        <w:rPr>
          <w:rFonts w:ascii="Times New Roman" w:hAnsi="Times New Roman" w:cs="Times New Roman"/>
          <w:color w:val="000000" w:themeColor="text1"/>
        </w:rPr>
        <w:t>, V. A., &amp; Berry, L. L.</w:t>
      </w:r>
      <w:proofErr w:type="gramEnd"/>
      <w:r w:rsidRPr="000B3C27">
        <w:rPr>
          <w:rFonts w:ascii="Times New Roman" w:hAnsi="Times New Roman" w:cs="Times New Roman"/>
          <w:color w:val="000000" w:themeColor="text1"/>
        </w:rPr>
        <w:t xml:space="preserve">  (1988). SERVQUAL: A multiple item</w:t>
      </w:r>
      <w:r w:rsidRPr="000B3C27">
        <w:rPr>
          <w:rFonts w:ascii="Times New Roman" w:hAnsi="Times New Roman" w:cs="Times New Roman"/>
          <w:color w:val="000000" w:themeColor="text1"/>
        </w:rPr>
        <w:tab/>
        <w:t xml:space="preserve">    scale </w:t>
      </w:r>
      <w:r w:rsidRPr="000B3C27">
        <w:rPr>
          <w:rFonts w:ascii="Times New Roman" w:hAnsi="Times New Roman" w:cs="Times New Roman"/>
          <w:color w:val="000000" w:themeColor="text1"/>
        </w:rPr>
        <w:tab/>
        <w:t xml:space="preserve">for measuring consumer perceptions of service quality.  </w:t>
      </w:r>
      <w:r w:rsidRPr="000B3C27">
        <w:rPr>
          <w:rFonts w:ascii="Times New Roman" w:hAnsi="Times New Roman" w:cs="Times New Roman"/>
          <w:i/>
          <w:iCs/>
          <w:color w:val="000000" w:themeColor="text1"/>
        </w:rPr>
        <w:t>Journal of Retailing</w:t>
      </w:r>
      <w:r w:rsidRPr="000B3C27">
        <w:rPr>
          <w:rFonts w:ascii="Times New Roman" w:hAnsi="Times New Roman" w:cs="Times New Roman"/>
          <w:color w:val="000000" w:themeColor="text1"/>
        </w:rPr>
        <w:t>, 64(1), 24-32.</w:t>
      </w:r>
    </w:p>
    <w:p w:rsidR="004002E9" w:rsidRPr="000B3C27" w:rsidRDefault="004002E9" w:rsidP="00C56ADC">
      <w:pPr>
        <w:autoSpaceDE w:val="0"/>
        <w:autoSpaceDN w:val="0"/>
        <w:adjustRightInd w:val="0"/>
        <w:spacing w:after="0" w:line="240" w:lineRule="auto"/>
        <w:ind w:left="720" w:hanging="720"/>
        <w:jc w:val="both"/>
        <w:rPr>
          <w:rFonts w:ascii="Times New Roman" w:hAnsi="Times New Roman"/>
          <w:i/>
          <w:iCs/>
          <w:color w:val="000000" w:themeColor="text1"/>
          <w:sz w:val="24"/>
          <w:szCs w:val="24"/>
        </w:rPr>
      </w:pPr>
      <w:proofErr w:type="spellStart"/>
      <w:proofErr w:type="gram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A.,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V. A., &amp; Berry, L. L. (1985</w:t>
      </w:r>
      <w:r w:rsidRPr="000B3C27">
        <w:rPr>
          <w:rFonts w:ascii="Times New Roman" w:hAnsi="Times New Roman"/>
          <w:bCs/>
          <w:color w:val="000000" w:themeColor="text1"/>
          <w:sz w:val="24"/>
          <w:szCs w:val="24"/>
        </w:rPr>
        <w:t>).</w:t>
      </w:r>
      <w:proofErr w:type="gramEnd"/>
      <w:r w:rsidRPr="000B3C27">
        <w:rPr>
          <w:rFonts w:ascii="Times New Roman" w:hAnsi="Times New Roman"/>
          <w:bCs/>
          <w:color w:val="000000" w:themeColor="text1"/>
          <w:sz w:val="24"/>
          <w:szCs w:val="24"/>
        </w:rPr>
        <w:t xml:space="preserve"> </w:t>
      </w:r>
      <w:r w:rsidRPr="000B3C27">
        <w:rPr>
          <w:rFonts w:ascii="Times New Roman" w:hAnsi="Times New Roman"/>
          <w:b/>
          <w:bCs/>
          <w:color w:val="000000" w:themeColor="text1"/>
          <w:sz w:val="24"/>
          <w:szCs w:val="24"/>
        </w:rPr>
        <w:t xml:space="preserve"> </w:t>
      </w:r>
      <w:proofErr w:type="gramStart"/>
      <w:r w:rsidRPr="000B3C27">
        <w:rPr>
          <w:rFonts w:ascii="Times New Roman" w:hAnsi="Times New Roman"/>
          <w:iCs/>
          <w:color w:val="000000" w:themeColor="text1"/>
          <w:sz w:val="24"/>
          <w:szCs w:val="24"/>
        </w:rPr>
        <w:t>A conceptual model of service quality implication for future research</w:t>
      </w:r>
      <w:r w:rsidRPr="000B3C27">
        <w:rPr>
          <w:rFonts w:ascii="Times New Roman" w:hAnsi="Times New Roman"/>
          <w:i/>
          <w:color w:val="000000" w:themeColor="text1"/>
          <w:sz w:val="24"/>
          <w:szCs w:val="24"/>
        </w:rPr>
        <w:t>.</w:t>
      </w:r>
      <w:proofErr w:type="gramEnd"/>
      <w:r w:rsidRPr="000B3C27">
        <w:rPr>
          <w:rFonts w:ascii="Times New Roman" w:hAnsi="Times New Roman"/>
          <w:i/>
          <w:color w:val="000000" w:themeColor="text1"/>
          <w:sz w:val="24"/>
          <w:szCs w:val="24"/>
        </w:rPr>
        <w:t xml:space="preserve"> Journal of Management Research</w:t>
      </w:r>
      <w:proofErr w:type="gramStart"/>
      <w:r w:rsidRPr="000B3C27">
        <w:rPr>
          <w:rFonts w:ascii="Times New Roman" w:hAnsi="Times New Roman"/>
          <w:i/>
          <w:color w:val="000000" w:themeColor="text1"/>
          <w:sz w:val="24"/>
          <w:szCs w:val="24"/>
        </w:rPr>
        <w:t>,</w:t>
      </w:r>
      <w:r w:rsidRPr="000B3C27">
        <w:rPr>
          <w:rFonts w:ascii="Times New Roman" w:hAnsi="Times New Roman"/>
          <w:color w:val="000000" w:themeColor="text1"/>
          <w:sz w:val="24"/>
          <w:szCs w:val="24"/>
        </w:rPr>
        <w:t>8</w:t>
      </w:r>
      <w:proofErr w:type="gramEnd"/>
      <w:r w:rsidRPr="000B3C27">
        <w:rPr>
          <w:rFonts w:ascii="Times New Roman" w:hAnsi="Times New Roman"/>
          <w:color w:val="000000" w:themeColor="text1"/>
          <w:sz w:val="24"/>
          <w:szCs w:val="24"/>
        </w:rPr>
        <w:t>(9),87-96</w:t>
      </w:r>
      <w:r w:rsidRPr="000B3C27">
        <w:rPr>
          <w:rFonts w:ascii="Times New Roman" w:hAnsi="Times New Roman"/>
          <w:i/>
          <w:color w:val="000000" w:themeColor="text1"/>
          <w:sz w:val="24"/>
          <w:szCs w:val="24"/>
        </w:rPr>
        <w:t>.</w:t>
      </w:r>
    </w:p>
    <w:p w:rsidR="004002E9" w:rsidRPr="000B3C27" w:rsidRDefault="004002E9" w:rsidP="00C56ADC">
      <w:pPr>
        <w:pStyle w:val="Default"/>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Parasuraman</w:t>
      </w:r>
      <w:proofErr w:type="spellEnd"/>
      <w:r w:rsidRPr="000B3C27">
        <w:rPr>
          <w:rFonts w:ascii="Times New Roman" w:hAnsi="Times New Roman" w:cs="Times New Roman"/>
          <w:color w:val="000000" w:themeColor="text1"/>
        </w:rPr>
        <w:t xml:space="preserve">, A., </w:t>
      </w:r>
      <w:proofErr w:type="spellStart"/>
      <w:r w:rsidRPr="000B3C27">
        <w:rPr>
          <w:rFonts w:ascii="Times New Roman" w:hAnsi="Times New Roman" w:cs="Times New Roman"/>
          <w:color w:val="000000" w:themeColor="text1"/>
        </w:rPr>
        <w:t>Zeithaml</w:t>
      </w:r>
      <w:proofErr w:type="spellEnd"/>
      <w:r w:rsidRPr="000B3C27">
        <w:rPr>
          <w:rFonts w:ascii="Times New Roman" w:hAnsi="Times New Roman" w:cs="Times New Roman"/>
          <w:color w:val="000000" w:themeColor="text1"/>
        </w:rPr>
        <w:t>, V. A., &amp; Berry, L.L. (1985).</w:t>
      </w:r>
      <w:proofErr w:type="gramEnd"/>
      <w:r w:rsidRPr="000B3C27">
        <w:rPr>
          <w:rFonts w:ascii="Times New Roman" w:hAnsi="Times New Roman" w:cs="Times New Roman"/>
          <w:color w:val="000000" w:themeColor="text1"/>
        </w:rPr>
        <w:t xml:space="preserve">  </w:t>
      </w:r>
      <w:proofErr w:type="gramStart"/>
      <w:r w:rsidRPr="000B3C27">
        <w:rPr>
          <w:rFonts w:ascii="Times New Roman" w:hAnsi="Times New Roman" w:cs="Times New Roman"/>
          <w:color w:val="000000" w:themeColor="text1"/>
        </w:rPr>
        <w:t>A conceptual model of service</w:t>
      </w:r>
      <w:r w:rsidRPr="000B3C27">
        <w:rPr>
          <w:rFonts w:ascii="Times New Roman" w:hAnsi="Times New Roman" w:cs="Times New Roman"/>
          <w:color w:val="000000" w:themeColor="text1"/>
        </w:rPr>
        <w:tab/>
        <w:t xml:space="preserve">   </w:t>
      </w:r>
      <w:r w:rsidRPr="000B3C27">
        <w:rPr>
          <w:rFonts w:ascii="Times New Roman" w:hAnsi="Times New Roman" w:cs="Times New Roman"/>
          <w:color w:val="000000" w:themeColor="text1"/>
        </w:rPr>
        <w:tab/>
        <w:t>quality and its implications for future research.</w:t>
      </w:r>
      <w:proofErr w:type="gramEnd"/>
      <w:r w:rsidRPr="000B3C27">
        <w:rPr>
          <w:rFonts w:ascii="Times New Roman" w:hAnsi="Times New Roman" w:cs="Times New Roman"/>
          <w:color w:val="000000" w:themeColor="text1"/>
        </w:rPr>
        <w:t xml:space="preserve">  </w:t>
      </w:r>
      <w:r w:rsidRPr="000B3C27">
        <w:rPr>
          <w:rFonts w:ascii="Times New Roman" w:hAnsi="Times New Roman" w:cs="Times New Roman"/>
          <w:i/>
          <w:iCs/>
          <w:color w:val="000000" w:themeColor="text1"/>
        </w:rPr>
        <w:t>Journal of Marketing</w:t>
      </w:r>
      <w:r w:rsidRPr="000B3C27">
        <w:rPr>
          <w:rFonts w:ascii="Times New Roman" w:hAnsi="Times New Roman" w:cs="Times New Roman"/>
          <w:color w:val="000000" w:themeColor="text1"/>
        </w:rPr>
        <w:t>, 28, 49-54.</w:t>
      </w:r>
    </w:p>
    <w:p w:rsidR="004002E9" w:rsidRPr="000B3C27" w:rsidRDefault="004002E9" w:rsidP="00C56ADC">
      <w:pPr>
        <w:pStyle w:val="Default"/>
        <w:ind w:left="720" w:hanging="720"/>
        <w:jc w:val="both"/>
        <w:rPr>
          <w:rFonts w:ascii="Times New Roman" w:hAnsi="Times New Roman" w:cs="Times New Roman"/>
          <w:color w:val="000000" w:themeColor="text1"/>
        </w:rPr>
      </w:pPr>
      <w:proofErr w:type="spellStart"/>
      <w:proofErr w:type="gramStart"/>
      <w:r w:rsidRPr="000B3C27">
        <w:rPr>
          <w:rFonts w:ascii="Times New Roman" w:hAnsi="Times New Roman" w:cs="Times New Roman"/>
          <w:color w:val="000000" w:themeColor="text1"/>
        </w:rPr>
        <w:t>Parasuraman</w:t>
      </w:r>
      <w:proofErr w:type="spellEnd"/>
      <w:r w:rsidRPr="000B3C27">
        <w:rPr>
          <w:rFonts w:ascii="Times New Roman" w:hAnsi="Times New Roman" w:cs="Times New Roman"/>
          <w:color w:val="000000" w:themeColor="text1"/>
        </w:rPr>
        <w:t xml:space="preserve">, A., </w:t>
      </w:r>
      <w:proofErr w:type="spellStart"/>
      <w:r w:rsidRPr="000B3C27">
        <w:rPr>
          <w:rFonts w:ascii="Times New Roman" w:hAnsi="Times New Roman" w:cs="Times New Roman"/>
          <w:color w:val="000000" w:themeColor="text1"/>
        </w:rPr>
        <w:t>Zeithaml</w:t>
      </w:r>
      <w:proofErr w:type="spellEnd"/>
      <w:r w:rsidRPr="000B3C27">
        <w:rPr>
          <w:rFonts w:ascii="Times New Roman" w:hAnsi="Times New Roman" w:cs="Times New Roman"/>
          <w:color w:val="000000" w:themeColor="text1"/>
        </w:rPr>
        <w:t>, V. A., &amp; Berry, L.L. (1985).</w:t>
      </w:r>
      <w:proofErr w:type="gramEnd"/>
      <w:r w:rsidRPr="000B3C27">
        <w:rPr>
          <w:rFonts w:ascii="Times New Roman" w:hAnsi="Times New Roman" w:cs="Times New Roman"/>
          <w:color w:val="000000" w:themeColor="text1"/>
        </w:rPr>
        <w:t xml:space="preserve">  Quality counts in services too.  </w:t>
      </w:r>
      <w:r w:rsidRPr="000B3C27">
        <w:rPr>
          <w:rFonts w:ascii="Times New Roman" w:hAnsi="Times New Roman" w:cs="Times New Roman"/>
          <w:color w:val="000000" w:themeColor="text1"/>
        </w:rPr>
        <w:tab/>
      </w:r>
      <w:proofErr w:type="gramStart"/>
      <w:r w:rsidRPr="000B3C27">
        <w:rPr>
          <w:rFonts w:ascii="Times New Roman" w:hAnsi="Times New Roman" w:cs="Times New Roman"/>
          <w:i/>
          <w:iCs/>
          <w:color w:val="000000" w:themeColor="text1"/>
        </w:rPr>
        <w:t>Business Horizons</w:t>
      </w:r>
      <w:r w:rsidRPr="000B3C27">
        <w:rPr>
          <w:rFonts w:ascii="Times New Roman" w:hAnsi="Times New Roman" w:cs="Times New Roman"/>
          <w:color w:val="000000" w:themeColor="text1"/>
        </w:rPr>
        <w:t>, May-June.</w:t>
      </w:r>
      <w:proofErr w:type="gramEnd"/>
    </w:p>
    <w:p w:rsidR="004002E9" w:rsidRPr="000B3C27" w:rsidRDefault="004002E9" w:rsidP="00C56ADC">
      <w:pPr>
        <w:spacing w:after="0" w:line="240" w:lineRule="auto"/>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Parasuraman</w:t>
      </w:r>
      <w:proofErr w:type="spellEnd"/>
      <w:r w:rsidRPr="000B3C27">
        <w:rPr>
          <w:rFonts w:ascii="Times New Roman" w:hAnsi="Times New Roman"/>
          <w:color w:val="000000" w:themeColor="text1"/>
          <w:sz w:val="24"/>
          <w:szCs w:val="24"/>
        </w:rPr>
        <w:t xml:space="preserve">, A., </w:t>
      </w:r>
      <w:proofErr w:type="spellStart"/>
      <w:r w:rsidRPr="000B3C27">
        <w:rPr>
          <w:rFonts w:ascii="Times New Roman" w:hAnsi="Times New Roman"/>
          <w:color w:val="000000" w:themeColor="text1"/>
          <w:sz w:val="24"/>
          <w:szCs w:val="24"/>
        </w:rPr>
        <w:t>Zeithaml</w:t>
      </w:r>
      <w:proofErr w:type="spellEnd"/>
      <w:r w:rsidRPr="000B3C27">
        <w:rPr>
          <w:rFonts w:ascii="Times New Roman" w:hAnsi="Times New Roman"/>
          <w:color w:val="000000" w:themeColor="text1"/>
          <w:sz w:val="24"/>
          <w:szCs w:val="24"/>
        </w:rPr>
        <w:t>, V. A., &amp; Berry, L.L. (1991).</w:t>
      </w:r>
      <w:proofErr w:type="gramEnd"/>
      <w:r w:rsidRPr="000B3C27">
        <w:rPr>
          <w:rFonts w:ascii="Times New Roman" w:hAnsi="Times New Roman"/>
          <w:color w:val="000000" w:themeColor="text1"/>
          <w:sz w:val="24"/>
          <w:szCs w:val="24"/>
        </w:rPr>
        <w:t xml:space="preserve">  Refining and reassessment of the </w:t>
      </w:r>
      <w:r w:rsidRPr="000B3C27">
        <w:rPr>
          <w:rFonts w:ascii="Times New Roman" w:hAnsi="Times New Roman"/>
          <w:color w:val="000000" w:themeColor="text1"/>
          <w:sz w:val="24"/>
          <w:szCs w:val="24"/>
        </w:rPr>
        <w:tab/>
        <w:t xml:space="preserve">SERVQUAL scale. </w:t>
      </w:r>
      <w:r w:rsidRPr="000B3C27">
        <w:rPr>
          <w:rFonts w:ascii="Times New Roman" w:hAnsi="Times New Roman"/>
          <w:i/>
          <w:iCs/>
          <w:color w:val="000000" w:themeColor="text1"/>
          <w:sz w:val="24"/>
          <w:szCs w:val="24"/>
        </w:rPr>
        <w:t>Journal of Retailing</w:t>
      </w:r>
      <w:r w:rsidRPr="000B3C27">
        <w:rPr>
          <w:rFonts w:ascii="Times New Roman" w:hAnsi="Times New Roman"/>
          <w:color w:val="000000" w:themeColor="text1"/>
          <w:sz w:val="24"/>
          <w:szCs w:val="24"/>
        </w:rPr>
        <w:t>, 67(4), 420-450.</w:t>
      </w:r>
      <w:r w:rsidRPr="000B3C27">
        <w:rPr>
          <w:rFonts w:ascii="Times New Roman" w:hAnsi="Times New Roman"/>
          <w:bCs/>
          <w:color w:val="000000" w:themeColor="text1"/>
          <w:sz w:val="24"/>
          <w:szCs w:val="24"/>
        </w:rPr>
        <w:t xml:space="preserve">                   </w:t>
      </w:r>
    </w:p>
    <w:p w:rsidR="004002E9" w:rsidRPr="000B3C27" w:rsidRDefault="004002E9" w:rsidP="00C56ADC">
      <w:pPr>
        <w:pStyle w:val="Default"/>
        <w:jc w:val="both"/>
        <w:rPr>
          <w:rFonts w:ascii="Times New Roman" w:hAnsi="Times New Roman" w:cs="Times New Roman"/>
          <w:color w:val="000000" w:themeColor="text1"/>
        </w:rPr>
      </w:pPr>
      <w:r w:rsidRPr="000B3C27">
        <w:rPr>
          <w:rFonts w:ascii="Times New Roman" w:hAnsi="Times New Roman" w:cs="Times New Roman"/>
          <w:color w:val="000000" w:themeColor="text1"/>
        </w:rPr>
        <w:t xml:space="preserve">Rao, A.S., &amp; Sharma, R.K. </w:t>
      </w:r>
      <w:proofErr w:type="gramStart"/>
      <w:r w:rsidRPr="000B3C27">
        <w:rPr>
          <w:rFonts w:ascii="Times New Roman" w:hAnsi="Times New Roman" w:cs="Times New Roman"/>
          <w:color w:val="000000" w:themeColor="text1"/>
        </w:rPr>
        <w:t>( 2010</w:t>
      </w:r>
      <w:proofErr w:type="gramEnd"/>
      <w:r w:rsidRPr="000B3C27">
        <w:rPr>
          <w:rFonts w:ascii="Times New Roman" w:hAnsi="Times New Roman" w:cs="Times New Roman"/>
          <w:color w:val="000000" w:themeColor="text1"/>
        </w:rPr>
        <w:t>).  Bank selection criteria employed by MBA students in</w:t>
      </w:r>
      <w:r w:rsidRPr="000B3C27">
        <w:rPr>
          <w:rFonts w:ascii="Times New Roman" w:hAnsi="Times New Roman" w:cs="Times New Roman"/>
          <w:color w:val="000000" w:themeColor="text1"/>
        </w:rPr>
        <w:tab/>
        <w:t xml:space="preserve">Delhi: An empirical analysis. </w:t>
      </w:r>
      <w:r w:rsidRPr="000B3C27">
        <w:rPr>
          <w:rFonts w:ascii="Times New Roman" w:hAnsi="Times New Roman" w:cs="Times New Roman"/>
          <w:i/>
          <w:iCs/>
          <w:color w:val="000000" w:themeColor="text1"/>
        </w:rPr>
        <w:t xml:space="preserve">Journal of Business Studies Quarterly, </w:t>
      </w:r>
      <w:r w:rsidRPr="000B3C27">
        <w:rPr>
          <w:rFonts w:ascii="Times New Roman" w:hAnsi="Times New Roman" w:cs="Times New Roman"/>
          <w:color w:val="000000" w:themeColor="text1"/>
        </w:rPr>
        <w:t xml:space="preserve">1(2), 56-69. </w:t>
      </w:r>
    </w:p>
    <w:p w:rsidR="004002E9" w:rsidRPr="000B3C27" w:rsidRDefault="004002E9" w:rsidP="00C56ADC">
      <w:pPr>
        <w:spacing w:after="0" w:line="240" w:lineRule="auto"/>
        <w:ind w:left="720" w:hanging="720"/>
        <w:jc w:val="both"/>
        <w:rPr>
          <w:rFonts w:ascii="Times New Roman" w:hAnsi="Times New Roman"/>
          <w:color w:val="000000" w:themeColor="text1"/>
          <w:sz w:val="24"/>
          <w:szCs w:val="24"/>
        </w:rPr>
      </w:pPr>
      <w:proofErr w:type="spellStart"/>
      <w:r w:rsidRPr="000B3C27">
        <w:rPr>
          <w:rFonts w:ascii="Times New Roman" w:hAnsi="Times New Roman"/>
          <w:color w:val="000000" w:themeColor="text1"/>
          <w:sz w:val="24"/>
          <w:szCs w:val="24"/>
        </w:rPr>
        <w:t>Rehman</w:t>
      </w:r>
      <w:proofErr w:type="spellEnd"/>
      <w:r w:rsidRPr="000B3C27">
        <w:rPr>
          <w:rFonts w:ascii="Times New Roman" w:hAnsi="Times New Roman"/>
          <w:color w:val="000000" w:themeColor="text1"/>
          <w:sz w:val="24"/>
          <w:szCs w:val="24"/>
        </w:rPr>
        <w:t>, H.U., &amp; Ahmed, S. (2008).  An empirical analysis of the determinants of Bank</w:t>
      </w:r>
      <w:r w:rsidRPr="000B3C27">
        <w:rPr>
          <w:rFonts w:ascii="Times New Roman" w:hAnsi="Times New Roman"/>
          <w:color w:val="000000" w:themeColor="text1"/>
          <w:sz w:val="24"/>
          <w:szCs w:val="24"/>
        </w:rPr>
        <w:tab/>
        <w:t xml:space="preserve">selection in Pakistan: A customer view.  </w:t>
      </w:r>
      <w:r w:rsidRPr="000B3C27">
        <w:rPr>
          <w:rFonts w:ascii="Times New Roman" w:hAnsi="Times New Roman"/>
          <w:i/>
          <w:iCs/>
          <w:color w:val="000000" w:themeColor="text1"/>
          <w:sz w:val="24"/>
          <w:szCs w:val="24"/>
        </w:rPr>
        <w:t xml:space="preserve">Pakistan Economic and Social Review, </w:t>
      </w:r>
      <w:r w:rsidRPr="000B3C27">
        <w:rPr>
          <w:rFonts w:ascii="Times New Roman" w:hAnsi="Times New Roman"/>
          <w:color w:val="000000" w:themeColor="text1"/>
          <w:sz w:val="24"/>
          <w:szCs w:val="24"/>
        </w:rPr>
        <w:t xml:space="preserve">46(2), </w:t>
      </w:r>
      <w:r w:rsidRPr="000B3C27">
        <w:rPr>
          <w:rFonts w:ascii="Times New Roman" w:hAnsi="Times New Roman"/>
          <w:color w:val="000000" w:themeColor="text1"/>
          <w:sz w:val="24"/>
          <w:szCs w:val="24"/>
        </w:rPr>
        <w:tab/>
        <w:t xml:space="preserve">147-160. </w:t>
      </w:r>
    </w:p>
    <w:p w:rsidR="004002E9" w:rsidRPr="000B3C27" w:rsidRDefault="004002E9" w:rsidP="00C56ADC">
      <w:pPr>
        <w:spacing w:after="0" w:line="240" w:lineRule="auto"/>
        <w:ind w:left="720" w:hanging="720"/>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Reichheld</w:t>
      </w:r>
      <w:proofErr w:type="spellEnd"/>
      <w:r w:rsidRPr="000B3C27">
        <w:rPr>
          <w:rFonts w:ascii="Times New Roman" w:hAnsi="Times New Roman"/>
          <w:color w:val="000000" w:themeColor="text1"/>
          <w:sz w:val="24"/>
          <w:szCs w:val="24"/>
        </w:rPr>
        <w:t xml:space="preserve">, F.F., &amp; </w:t>
      </w:r>
      <w:proofErr w:type="spellStart"/>
      <w:r w:rsidRPr="000B3C27">
        <w:rPr>
          <w:rFonts w:ascii="Times New Roman" w:hAnsi="Times New Roman"/>
          <w:color w:val="000000" w:themeColor="text1"/>
          <w:sz w:val="24"/>
          <w:szCs w:val="24"/>
        </w:rPr>
        <w:t>Sasser</w:t>
      </w:r>
      <w:proofErr w:type="spellEnd"/>
      <w:r w:rsidRPr="000B3C27">
        <w:rPr>
          <w:rFonts w:ascii="Times New Roman" w:hAnsi="Times New Roman"/>
          <w:color w:val="000000" w:themeColor="text1"/>
          <w:sz w:val="24"/>
          <w:szCs w:val="24"/>
        </w:rPr>
        <w:t>, W.E. (1990).</w:t>
      </w:r>
      <w:proofErr w:type="gramEnd"/>
      <w:r w:rsidRPr="000B3C27">
        <w:rPr>
          <w:rFonts w:ascii="Times New Roman" w:hAnsi="Times New Roman"/>
          <w:color w:val="000000" w:themeColor="text1"/>
          <w:sz w:val="24"/>
          <w:szCs w:val="24"/>
        </w:rPr>
        <w:t xml:space="preserve">  Zero defections: quality comes to services. </w:t>
      </w:r>
      <w:r w:rsidRPr="000B3C27">
        <w:rPr>
          <w:rFonts w:ascii="Times New Roman" w:hAnsi="Times New Roman"/>
          <w:i/>
          <w:iCs/>
          <w:color w:val="000000" w:themeColor="text1"/>
          <w:sz w:val="24"/>
          <w:szCs w:val="24"/>
        </w:rPr>
        <w:t>Harvard</w:t>
      </w:r>
      <w:r w:rsidRPr="000B3C27">
        <w:rPr>
          <w:rFonts w:ascii="Times New Roman" w:hAnsi="Times New Roman"/>
          <w:i/>
          <w:iCs/>
          <w:color w:val="000000" w:themeColor="text1"/>
          <w:sz w:val="24"/>
          <w:szCs w:val="24"/>
        </w:rPr>
        <w:tab/>
        <w:t xml:space="preserve"> Business Review, </w:t>
      </w:r>
      <w:r w:rsidRPr="000B3C27">
        <w:rPr>
          <w:rFonts w:ascii="Times New Roman" w:hAnsi="Times New Roman"/>
          <w:color w:val="000000" w:themeColor="text1"/>
          <w:sz w:val="24"/>
          <w:szCs w:val="24"/>
        </w:rPr>
        <w:t>September-October, 105-111.</w:t>
      </w:r>
    </w:p>
    <w:p w:rsidR="004002E9" w:rsidRPr="000B3C27" w:rsidRDefault="004002E9" w:rsidP="00C56ADC">
      <w:pPr>
        <w:spacing w:after="0" w:line="240" w:lineRule="auto"/>
        <w:jc w:val="both"/>
        <w:rPr>
          <w:rFonts w:ascii="Times New Roman" w:hAnsi="Times New Roman"/>
          <w:color w:val="000000" w:themeColor="text1"/>
          <w:sz w:val="24"/>
          <w:szCs w:val="24"/>
        </w:rPr>
      </w:pPr>
      <w:proofErr w:type="spellStart"/>
      <w:r w:rsidRPr="000B3C27">
        <w:rPr>
          <w:rFonts w:ascii="Times New Roman" w:hAnsi="Times New Roman"/>
          <w:bCs/>
          <w:color w:val="000000" w:themeColor="text1"/>
          <w:sz w:val="24"/>
          <w:szCs w:val="24"/>
        </w:rPr>
        <w:t>Shanka</w:t>
      </w:r>
      <w:proofErr w:type="spellEnd"/>
      <w:r w:rsidRPr="000B3C27">
        <w:rPr>
          <w:rFonts w:ascii="Times New Roman" w:hAnsi="Times New Roman"/>
          <w:bCs/>
          <w:color w:val="000000" w:themeColor="text1"/>
          <w:sz w:val="24"/>
          <w:szCs w:val="24"/>
        </w:rPr>
        <w:t>, M.S. (2012).  Bank Service Quality, Customer Satisfaction and Loyalty in Ethiopian Banking</w:t>
      </w:r>
      <w:r w:rsidRPr="000B3C27">
        <w:rPr>
          <w:rFonts w:ascii="Times New Roman" w:hAnsi="Times New Roman"/>
          <w:bCs/>
          <w:color w:val="000000" w:themeColor="text1"/>
          <w:sz w:val="24"/>
          <w:szCs w:val="24"/>
        </w:rPr>
        <w:tab/>
        <w:t>Sector,</w:t>
      </w:r>
      <w:r w:rsidRPr="000B3C27">
        <w:rPr>
          <w:rFonts w:ascii="Times New Roman" w:hAnsi="Times New Roman"/>
          <w:color w:val="000000" w:themeColor="text1"/>
          <w:sz w:val="24"/>
          <w:szCs w:val="24"/>
        </w:rPr>
        <w:t xml:space="preserve"> </w:t>
      </w:r>
      <w:r w:rsidRPr="000B3C27">
        <w:rPr>
          <w:rFonts w:ascii="Times New Roman" w:hAnsi="Times New Roman"/>
          <w:i/>
          <w:color w:val="000000" w:themeColor="text1"/>
          <w:sz w:val="24"/>
          <w:szCs w:val="24"/>
        </w:rPr>
        <w:t xml:space="preserve">Journal of Business Administration and Management Sciences Research, </w:t>
      </w:r>
      <w:r w:rsidRPr="000B3C27">
        <w:rPr>
          <w:rFonts w:ascii="Times New Roman" w:hAnsi="Times New Roman"/>
          <w:color w:val="000000" w:themeColor="text1"/>
          <w:sz w:val="24"/>
          <w:szCs w:val="24"/>
        </w:rPr>
        <w:t>1(1) 1-9</w:t>
      </w:r>
    </w:p>
    <w:p w:rsidR="004002E9" w:rsidRPr="000B3C27" w:rsidRDefault="004002E9" w:rsidP="00C56ADC">
      <w:pPr>
        <w:spacing w:after="0" w:line="240" w:lineRule="auto"/>
        <w:jc w:val="both"/>
        <w:rPr>
          <w:rFonts w:ascii="Times New Roman" w:hAnsi="Times New Roman"/>
          <w:color w:val="000000" w:themeColor="text1"/>
          <w:sz w:val="24"/>
          <w:szCs w:val="24"/>
          <w:lang w:eastAsia="en-GB"/>
        </w:rPr>
      </w:pPr>
      <w:proofErr w:type="spellStart"/>
      <w:r w:rsidRPr="000B3C27">
        <w:rPr>
          <w:rFonts w:ascii="Times New Roman" w:hAnsi="Times New Roman"/>
          <w:bCs/>
          <w:color w:val="000000" w:themeColor="text1"/>
          <w:sz w:val="24"/>
          <w:szCs w:val="24"/>
          <w:lang w:eastAsia="en-GB"/>
        </w:rPr>
        <w:t>Sokefun</w:t>
      </w:r>
      <w:proofErr w:type="spellEnd"/>
      <w:r w:rsidRPr="000B3C27">
        <w:rPr>
          <w:rFonts w:ascii="Times New Roman" w:hAnsi="Times New Roman"/>
          <w:bCs/>
          <w:color w:val="000000" w:themeColor="text1"/>
          <w:sz w:val="24"/>
          <w:szCs w:val="24"/>
          <w:lang w:eastAsia="en-GB"/>
        </w:rPr>
        <w:t xml:space="preserve"> A.O </w:t>
      </w:r>
      <w:proofErr w:type="gramStart"/>
      <w:r w:rsidRPr="000B3C27">
        <w:rPr>
          <w:rFonts w:ascii="Times New Roman" w:hAnsi="Times New Roman"/>
          <w:bCs/>
          <w:color w:val="000000" w:themeColor="text1"/>
          <w:sz w:val="24"/>
          <w:szCs w:val="24"/>
          <w:lang w:eastAsia="en-GB"/>
        </w:rPr>
        <w:t>( 2011</w:t>
      </w:r>
      <w:proofErr w:type="gramEnd"/>
      <w:r w:rsidRPr="000B3C27">
        <w:rPr>
          <w:rFonts w:ascii="Times New Roman" w:hAnsi="Times New Roman"/>
          <w:bCs/>
          <w:color w:val="000000" w:themeColor="text1"/>
          <w:sz w:val="24"/>
          <w:szCs w:val="24"/>
          <w:lang w:eastAsia="en-GB"/>
        </w:rPr>
        <w:t>).</w:t>
      </w:r>
      <w:r w:rsidRPr="000B3C27">
        <w:rPr>
          <w:rFonts w:ascii="Times New Roman" w:hAnsi="Times New Roman"/>
          <w:b/>
          <w:bCs/>
          <w:color w:val="000000" w:themeColor="text1"/>
          <w:sz w:val="24"/>
          <w:szCs w:val="24"/>
          <w:lang w:eastAsia="en-GB"/>
        </w:rPr>
        <w:t xml:space="preserve"> </w:t>
      </w:r>
      <w:r w:rsidRPr="000B3C27">
        <w:rPr>
          <w:rFonts w:ascii="Times New Roman" w:hAnsi="Times New Roman"/>
          <w:bCs/>
          <w:color w:val="000000" w:themeColor="text1"/>
          <w:sz w:val="24"/>
          <w:szCs w:val="24"/>
          <w:lang w:eastAsia="en-GB"/>
        </w:rPr>
        <w:t xml:space="preserve">Customer Service and Its Effect </w:t>
      </w:r>
      <w:proofErr w:type="gramStart"/>
      <w:r w:rsidRPr="000B3C27">
        <w:rPr>
          <w:rFonts w:ascii="Times New Roman" w:hAnsi="Times New Roman"/>
          <w:bCs/>
          <w:color w:val="000000" w:themeColor="text1"/>
          <w:sz w:val="24"/>
          <w:szCs w:val="24"/>
          <w:lang w:eastAsia="en-GB"/>
        </w:rPr>
        <w:t>On</w:t>
      </w:r>
      <w:proofErr w:type="gramEnd"/>
      <w:r w:rsidRPr="000B3C27">
        <w:rPr>
          <w:rFonts w:ascii="Times New Roman" w:hAnsi="Times New Roman"/>
          <w:bCs/>
          <w:color w:val="000000" w:themeColor="text1"/>
          <w:sz w:val="24"/>
          <w:szCs w:val="24"/>
          <w:lang w:eastAsia="en-GB"/>
        </w:rPr>
        <w:t xml:space="preserve"> The Banking Business In Nigeria.</w:t>
      </w:r>
      <w:r w:rsidRPr="000B3C27">
        <w:rPr>
          <w:rFonts w:ascii="Times New Roman" w:hAnsi="Times New Roman"/>
          <w:color w:val="000000" w:themeColor="text1"/>
          <w:sz w:val="24"/>
          <w:szCs w:val="24"/>
          <w:lang w:eastAsia="en-GB"/>
        </w:rPr>
        <w:t xml:space="preserve"> JORIND</w:t>
      </w:r>
    </w:p>
    <w:p w:rsidR="004002E9" w:rsidRPr="000B3C27" w:rsidRDefault="004002E9" w:rsidP="00C56ADC">
      <w:pPr>
        <w:spacing w:after="0" w:line="240" w:lineRule="auto"/>
        <w:jc w:val="both"/>
        <w:rPr>
          <w:rFonts w:ascii="Times New Roman" w:hAnsi="Times New Roman"/>
          <w:color w:val="000000" w:themeColor="text1"/>
          <w:sz w:val="24"/>
          <w:szCs w:val="24"/>
          <w:lang w:eastAsia="en-GB"/>
        </w:rPr>
      </w:pPr>
      <w:r w:rsidRPr="000B3C27">
        <w:rPr>
          <w:rFonts w:ascii="Times New Roman" w:hAnsi="Times New Roman"/>
          <w:color w:val="000000" w:themeColor="text1"/>
          <w:sz w:val="24"/>
          <w:szCs w:val="24"/>
          <w:lang w:eastAsia="en-GB"/>
        </w:rPr>
        <w:t xml:space="preserve">           9(2) December, 2011. ISSN 1596 - 8308. www.transcampus.org. </w:t>
      </w:r>
      <w:hyperlink r:id="rId13" w:history="1">
        <w:r w:rsidRPr="000B3C27">
          <w:rPr>
            <w:rStyle w:val="Hyperlink"/>
            <w:rFonts w:ascii="Times New Roman" w:hAnsi="Times New Roman"/>
            <w:color w:val="000000" w:themeColor="text1"/>
            <w:sz w:val="24"/>
            <w:szCs w:val="24"/>
            <w:u w:val="none"/>
            <w:lang w:eastAsia="en-GB"/>
          </w:rPr>
          <w:t>www.ajol.info/journals/jorind</w:t>
        </w:r>
      </w:hyperlink>
    </w:p>
    <w:p w:rsidR="004002E9" w:rsidRPr="000B3C27" w:rsidRDefault="004002E9" w:rsidP="00C56ADC">
      <w:pPr>
        <w:spacing w:after="0" w:line="240" w:lineRule="auto"/>
        <w:jc w:val="both"/>
        <w:rPr>
          <w:rFonts w:ascii="Times New Roman" w:hAnsi="Times New Roman"/>
          <w:color w:val="000000" w:themeColor="text1"/>
          <w:sz w:val="24"/>
          <w:szCs w:val="24"/>
          <w:lang w:eastAsia="en-GB"/>
        </w:rPr>
      </w:pPr>
    </w:p>
    <w:p w:rsidR="004002E9" w:rsidRPr="000B3C27" w:rsidRDefault="004002E9" w:rsidP="00C56ADC">
      <w:pPr>
        <w:spacing w:after="0" w:line="240" w:lineRule="auto"/>
        <w:jc w:val="both"/>
        <w:rPr>
          <w:rFonts w:ascii="Times New Roman" w:hAnsi="Times New Roman"/>
          <w:color w:val="000000" w:themeColor="text1"/>
          <w:sz w:val="24"/>
          <w:szCs w:val="24"/>
        </w:rPr>
      </w:pPr>
      <w:r w:rsidRPr="000B3C27">
        <w:rPr>
          <w:rFonts w:ascii="Times New Roman" w:hAnsi="Times New Roman"/>
          <w:color w:val="000000" w:themeColor="text1"/>
          <w:sz w:val="24"/>
          <w:szCs w:val="24"/>
        </w:rPr>
        <w:t xml:space="preserve">Stafford, M. R. (1996). </w:t>
      </w:r>
      <w:proofErr w:type="gramStart"/>
      <w:r w:rsidRPr="000B3C27">
        <w:rPr>
          <w:rFonts w:ascii="Times New Roman" w:hAnsi="Times New Roman"/>
          <w:color w:val="000000" w:themeColor="text1"/>
          <w:sz w:val="24"/>
          <w:szCs w:val="24"/>
        </w:rPr>
        <w:t>Demographic discriminators of service quality in the banking industry.</w:t>
      </w:r>
      <w:proofErr w:type="gramEnd"/>
      <w:r w:rsidRPr="000B3C27">
        <w:rPr>
          <w:rFonts w:ascii="Times New Roman" w:hAnsi="Times New Roman"/>
          <w:color w:val="000000" w:themeColor="text1"/>
          <w:sz w:val="24"/>
          <w:szCs w:val="24"/>
        </w:rPr>
        <w:tab/>
      </w:r>
      <w:r w:rsidRPr="000B3C27">
        <w:rPr>
          <w:rFonts w:ascii="Times New Roman" w:hAnsi="Times New Roman"/>
          <w:i/>
          <w:iCs/>
          <w:color w:val="000000" w:themeColor="text1"/>
          <w:sz w:val="24"/>
          <w:szCs w:val="24"/>
        </w:rPr>
        <w:t>Journal of Services Marketing</w:t>
      </w:r>
      <w:proofErr w:type="gramStart"/>
      <w:r w:rsidRPr="000B3C27">
        <w:rPr>
          <w:rFonts w:ascii="Times New Roman" w:hAnsi="Times New Roman"/>
          <w:color w:val="000000" w:themeColor="text1"/>
          <w:sz w:val="24"/>
          <w:szCs w:val="24"/>
        </w:rPr>
        <w:t>,</w:t>
      </w:r>
      <w:r w:rsidRPr="000B3C27">
        <w:rPr>
          <w:rFonts w:ascii="Times New Roman" w:hAnsi="Times New Roman"/>
          <w:i/>
          <w:iCs/>
          <w:color w:val="000000" w:themeColor="text1"/>
          <w:sz w:val="24"/>
          <w:szCs w:val="24"/>
        </w:rPr>
        <w:t>10</w:t>
      </w:r>
      <w:proofErr w:type="gramEnd"/>
      <w:r w:rsidRPr="000B3C27">
        <w:rPr>
          <w:rFonts w:ascii="Times New Roman" w:hAnsi="Times New Roman"/>
          <w:color w:val="000000" w:themeColor="text1"/>
          <w:sz w:val="24"/>
          <w:szCs w:val="24"/>
        </w:rPr>
        <w:t xml:space="preserve">(4), 6-22. </w:t>
      </w:r>
      <w:r w:rsidRPr="000B3C27">
        <w:rPr>
          <w:rFonts w:ascii="Times New Roman" w:hAnsi="Times New Roman"/>
          <w:bCs/>
          <w:color w:val="000000" w:themeColor="text1"/>
          <w:sz w:val="24"/>
          <w:szCs w:val="24"/>
        </w:rPr>
        <w:t xml:space="preserve">         </w:t>
      </w:r>
    </w:p>
    <w:p w:rsidR="004002E9" w:rsidRPr="000B3C27" w:rsidRDefault="004002E9" w:rsidP="00C56ADC">
      <w:pPr>
        <w:spacing w:after="0" w:line="240" w:lineRule="auto"/>
        <w:ind w:left="720" w:hanging="720"/>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Swartz, T. A., &amp; Brown, S. W. (1989).</w:t>
      </w:r>
      <w:proofErr w:type="gramEnd"/>
      <w:r w:rsidRPr="000B3C27">
        <w:rPr>
          <w:rFonts w:ascii="Times New Roman" w:hAnsi="Times New Roman"/>
          <w:color w:val="000000" w:themeColor="text1"/>
          <w:sz w:val="24"/>
          <w:szCs w:val="24"/>
        </w:rPr>
        <w:t xml:space="preserve">  Consumer and provider expectations and experience</w:t>
      </w:r>
      <w:r w:rsidRPr="000B3C27">
        <w:rPr>
          <w:rFonts w:ascii="Times New Roman" w:hAnsi="Times New Roman"/>
          <w:color w:val="000000" w:themeColor="text1"/>
          <w:sz w:val="24"/>
          <w:szCs w:val="24"/>
        </w:rPr>
        <w:tab/>
        <w:t xml:space="preserve"> in evaluating professional service quality. </w:t>
      </w:r>
      <w:r w:rsidRPr="000B3C27">
        <w:rPr>
          <w:rFonts w:ascii="Times New Roman" w:hAnsi="Times New Roman"/>
          <w:i/>
          <w:color w:val="000000" w:themeColor="text1"/>
          <w:sz w:val="24"/>
          <w:szCs w:val="24"/>
        </w:rPr>
        <w:t xml:space="preserve">Journal of Health Care Marketing, </w:t>
      </w:r>
      <w:r w:rsidRPr="000B3C27">
        <w:rPr>
          <w:rFonts w:ascii="Times New Roman" w:hAnsi="Times New Roman"/>
          <w:color w:val="000000" w:themeColor="text1"/>
          <w:sz w:val="24"/>
          <w:szCs w:val="24"/>
        </w:rPr>
        <w:t xml:space="preserve">10(4), 45-56. </w:t>
      </w:r>
    </w:p>
    <w:p w:rsidR="004002E9" w:rsidRPr="000B3C27" w:rsidRDefault="004002E9" w:rsidP="00C56ADC">
      <w:pPr>
        <w:spacing w:after="0" w:line="240" w:lineRule="auto"/>
        <w:ind w:left="720" w:hanging="720"/>
        <w:jc w:val="both"/>
        <w:rPr>
          <w:rFonts w:ascii="Times New Roman" w:hAnsi="Times New Roman"/>
          <w:color w:val="000000" w:themeColor="text1"/>
          <w:sz w:val="24"/>
          <w:szCs w:val="24"/>
        </w:rPr>
      </w:pPr>
      <w:proofErr w:type="spellStart"/>
      <w:proofErr w:type="gramStart"/>
      <w:r w:rsidRPr="000B3C27">
        <w:rPr>
          <w:rFonts w:ascii="Times New Roman" w:hAnsi="Times New Roman"/>
          <w:color w:val="000000" w:themeColor="text1"/>
          <w:sz w:val="24"/>
          <w:szCs w:val="24"/>
        </w:rPr>
        <w:t>Tamini</w:t>
      </w:r>
      <w:proofErr w:type="spellEnd"/>
      <w:r w:rsidRPr="000B3C27">
        <w:rPr>
          <w:rFonts w:ascii="Times New Roman" w:hAnsi="Times New Roman"/>
          <w:color w:val="000000" w:themeColor="text1"/>
          <w:sz w:val="24"/>
          <w:szCs w:val="24"/>
        </w:rPr>
        <w:t xml:space="preserve">, N., &amp; </w:t>
      </w:r>
      <w:proofErr w:type="spellStart"/>
      <w:r w:rsidRPr="000B3C27">
        <w:rPr>
          <w:rFonts w:ascii="Times New Roman" w:hAnsi="Times New Roman"/>
          <w:color w:val="000000" w:themeColor="text1"/>
          <w:sz w:val="24"/>
          <w:szCs w:val="24"/>
        </w:rPr>
        <w:t>Sebastianelli</w:t>
      </w:r>
      <w:proofErr w:type="spellEnd"/>
      <w:r w:rsidRPr="000B3C27">
        <w:rPr>
          <w:rFonts w:ascii="Times New Roman" w:hAnsi="Times New Roman"/>
          <w:color w:val="000000" w:themeColor="text1"/>
          <w:sz w:val="24"/>
          <w:szCs w:val="24"/>
        </w:rPr>
        <w:t>, R. (1996).</w:t>
      </w:r>
      <w:proofErr w:type="gramEnd"/>
      <w:r w:rsidRPr="000B3C27">
        <w:rPr>
          <w:rFonts w:ascii="Times New Roman" w:hAnsi="Times New Roman"/>
          <w:color w:val="000000" w:themeColor="text1"/>
          <w:sz w:val="24"/>
          <w:szCs w:val="24"/>
        </w:rPr>
        <w:t xml:space="preserve">  How firms define and measure quality, </w:t>
      </w:r>
      <w:proofErr w:type="gramStart"/>
      <w:r w:rsidRPr="000B3C27">
        <w:rPr>
          <w:rFonts w:ascii="Times New Roman" w:hAnsi="Times New Roman"/>
          <w:i/>
          <w:iCs/>
          <w:color w:val="000000" w:themeColor="text1"/>
          <w:sz w:val="24"/>
          <w:szCs w:val="24"/>
        </w:rPr>
        <w:t>Production  and</w:t>
      </w:r>
      <w:proofErr w:type="gramEnd"/>
      <w:r w:rsidRPr="000B3C27">
        <w:rPr>
          <w:rFonts w:ascii="Times New Roman" w:hAnsi="Times New Roman"/>
          <w:i/>
          <w:iCs/>
          <w:color w:val="000000" w:themeColor="text1"/>
          <w:sz w:val="24"/>
          <w:szCs w:val="24"/>
        </w:rPr>
        <w:t xml:space="preserve"> Inventory Management Journal, </w:t>
      </w:r>
      <w:r w:rsidRPr="000B3C27">
        <w:rPr>
          <w:rFonts w:ascii="Times New Roman" w:hAnsi="Times New Roman"/>
          <w:color w:val="000000" w:themeColor="text1"/>
          <w:sz w:val="24"/>
          <w:szCs w:val="24"/>
        </w:rPr>
        <w:t>37(3), Third Quarter, 34-39.</w:t>
      </w:r>
    </w:p>
    <w:p w:rsidR="004002E9" w:rsidRPr="000B3C27" w:rsidRDefault="004002E9" w:rsidP="00C56ADC">
      <w:pPr>
        <w:spacing w:after="0" w:line="240" w:lineRule="auto"/>
        <w:ind w:left="720" w:hanging="720"/>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The Banker, (2013).</w:t>
      </w:r>
      <w:proofErr w:type="gramEnd"/>
      <w:r w:rsidRPr="000B3C27">
        <w:rPr>
          <w:rFonts w:ascii="Times New Roman" w:hAnsi="Times New Roman"/>
          <w:color w:val="000000" w:themeColor="text1"/>
          <w:sz w:val="24"/>
          <w:szCs w:val="24"/>
        </w:rPr>
        <w:t xml:space="preserve"> 5 Banks own 60% assets of Nigeria’s Banking Sector. The Banker 10, April</w:t>
      </w:r>
      <w:proofErr w:type="gramStart"/>
      <w:r w:rsidRPr="000B3C27">
        <w:rPr>
          <w:rFonts w:ascii="Times New Roman" w:hAnsi="Times New Roman"/>
          <w:color w:val="000000" w:themeColor="text1"/>
          <w:sz w:val="24"/>
          <w:szCs w:val="24"/>
        </w:rPr>
        <w:t>,1</w:t>
      </w:r>
      <w:proofErr w:type="gramEnd"/>
      <w:r w:rsidRPr="000B3C27">
        <w:rPr>
          <w:rFonts w:ascii="Times New Roman" w:hAnsi="Times New Roman"/>
          <w:color w:val="000000" w:themeColor="text1"/>
          <w:sz w:val="24"/>
          <w:szCs w:val="24"/>
        </w:rPr>
        <w:t xml:space="preserve">-3.                            </w:t>
      </w:r>
    </w:p>
    <w:p w:rsidR="004002E9" w:rsidRPr="000B3C27" w:rsidRDefault="004002E9" w:rsidP="00C56ADC">
      <w:pPr>
        <w:spacing w:after="0" w:line="240" w:lineRule="auto"/>
        <w:jc w:val="both"/>
        <w:rPr>
          <w:rFonts w:ascii="Times New Roman" w:hAnsi="Times New Roman"/>
          <w:color w:val="000000" w:themeColor="text1"/>
          <w:sz w:val="24"/>
          <w:szCs w:val="24"/>
        </w:rPr>
      </w:pPr>
      <w:proofErr w:type="gramStart"/>
      <w:r w:rsidRPr="000B3C27">
        <w:rPr>
          <w:rFonts w:ascii="Times New Roman" w:hAnsi="Times New Roman"/>
          <w:color w:val="000000" w:themeColor="text1"/>
          <w:sz w:val="24"/>
          <w:szCs w:val="24"/>
        </w:rPr>
        <w:t>Van, D., &amp; Lee, P., (2012).</w:t>
      </w:r>
      <w:proofErr w:type="gramEnd"/>
      <w:r w:rsidRPr="000B3C27">
        <w:rPr>
          <w:rFonts w:ascii="Times New Roman" w:hAnsi="Times New Roman"/>
          <w:color w:val="000000" w:themeColor="text1"/>
          <w:sz w:val="24"/>
          <w:szCs w:val="24"/>
        </w:rPr>
        <w:t xml:space="preserve"> Examining Service Quality and Customer Satisfaction in the Retail</w:t>
      </w:r>
      <w:r w:rsidRPr="000B3C27">
        <w:rPr>
          <w:rFonts w:ascii="Times New Roman" w:hAnsi="Times New Roman"/>
          <w:color w:val="000000" w:themeColor="text1"/>
          <w:sz w:val="24"/>
          <w:szCs w:val="24"/>
        </w:rPr>
        <w:tab/>
        <w:t xml:space="preserve">Banking Sector in Vietnam, </w:t>
      </w:r>
      <w:r w:rsidRPr="000B3C27">
        <w:rPr>
          <w:rFonts w:ascii="Times New Roman" w:hAnsi="Times New Roman"/>
          <w:i/>
          <w:color w:val="000000" w:themeColor="text1"/>
          <w:sz w:val="24"/>
          <w:szCs w:val="24"/>
        </w:rPr>
        <w:t>Journal of Relationship Marketing,</w:t>
      </w:r>
      <w:r w:rsidRPr="000B3C27">
        <w:rPr>
          <w:rFonts w:ascii="Times New Roman" w:hAnsi="Times New Roman"/>
          <w:color w:val="000000" w:themeColor="text1"/>
          <w:sz w:val="24"/>
          <w:szCs w:val="24"/>
        </w:rPr>
        <w:t xml:space="preserve"> 11(4), 199-214.</w:t>
      </w:r>
      <w:r w:rsidRPr="000B3C27">
        <w:rPr>
          <w:rFonts w:ascii="Times New Roman" w:eastAsia="TimesNewRoman" w:hAnsi="Times New Roman"/>
          <w:color w:val="000000" w:themeColor="text1"/>
          <w:sz w:val="24"/>
          <w:szCs w:val="24"/>
          <w:lang w:eastAsia="en-GB"/>
        </w:rPr>
        <w:t xml:space="preserve">       </w:t>
      </w:r>
      <w:proofErr w:type="spellStart"/>
      <w:r w:rsidRPr="000B3C27">
        <w:rPr>
          <w:rFonts w:ascii="Times New Roman" w:hAnsi="Times New Roman"/>
          <w:color w:val="000000" w:themeColor="text1"/>
          <w:sz w:val="24"/>
          <w:szCs w:val="24"/>
        </w:rPr>
        <w:t>Zeithamal</w:t>
      </w:r>
      <w:proofErr w:type="spellEnd"/>
      <w:r w:rsidRPr="000B3C27">
        <w:rPr>
          <w:rFonts w:ascii="Times New Roman" w:hAnsi="Times New Roman"/>
          <w:color w:val="000000" w:themeColor="text1"/>
          <w:sz w:val="24"/>
          <w:szCs w:val="24"/>
        </w:rPr>
        <w:t xml:space="preserve"> V.A, (1981). How Customer Evaluation Process differ between goods and Services in</w:t>
      </w:r>
      <w:r w:rsidRPr="000B3C27">
        <w:rPr>
          <w:rFonts w:ascii="Times New Roman" w:hAnsi="Times New Roman"/>
          <w:color w:val="000000" w:themeColor="text1"/>
          <w:sz w:val="24"/>
          <w:szCs w:val="24"/>
        </w:rPr>
        <w:tab/>
        <w:t xml:space="preserve">proceedings, </w:t>
      </w:r>
      <w:proofErr w:type="gramStart"/>
      <w:r w:rsidRPr="000B3C27">
        <w:rPr>
          <w:rFonts w:ascii="Times New Roman" w:hAnsi="Times New Roman"/>
          <w:color w:val="000000" w:themeColor="text1"/>
          <w:sz w:val="24"/>
          <w:szCs w:val="24"/>
        </w:rPr>
        <w:t>Marketing</w:t>
      </w:r>
      <w:proofErr w:type="gramEnd"/>
      <w:r w:rsidRPr="000B3C27">
        <w:rPr>
          <w:rFonts w:ascii="Times New Roman" w:hAnsi="Times New Roman"/>
          <w:color w:val="000000" w:themeColor="text1"/>
          <w:sz w:val="24"/>
          <w:szCs w:val="24"/>
        </w:rPr>
        <w:t xml:space="preserve"> of services conference Chicago: AMA. </w:t>
      </w:r>
      <w:proofErr w:type="gramStart"/>
      <w:r w:rsidRPr="000B3C27">
        <w:rPr>
          <w:rFonts w:ascii="Times New Roman" w:hAnsi="Times New Roman"/>
          <w:color w:val="000000" w:themeColor="text1"/>
          <w:sz w:val="24"/>
          <w:szCs w:val="24"/>
        </w:rPr>
        <w:t>186-190.</w:t>
      </w:r>
      <w:proofErr w:type="gramEnd"/>
    </w:p>
    <w:p w:rsidR="004002E9" w:rsidRPr="000B3C27" w:rsidRDefault="004002E9" w:rsidP="00C56ADC">
      <w:pPr>
        <w:spacing w:after="0" w:line="240" w:lineRule="auto"/>
        <w:jc w:val="both"/>
        <w:rPr>
          <w:rFonts w:ascii="Times New Roman" w:hAnsi="Times New Roman"/>
          <w:color w:val="000000" w:themeColor="text1"/>
          <w:sz w:val="24"/>
          <w:szCs w:val="24"/>
        </w:rPr>
      </w:pPr>
      <w:proofErr w:type="spellStart"/>
      <w:r w:rsidRPr="000B3C27">
        <w:rPr>
          <w:rFonts w:ascii="Times New Roman" w:hAnsi="Times New Roman"/>
          <w:color w:val="000000" w:themeColor="text1"/>
          <w:sz w:val="24"/>
          <w:szCs w:val="24"/>
          <w:lang w:val="fr-FR"/>
        </w:rPr>
        <w:t>Zeithaml</w:t>
      </w:r>
      <w:proofErr w:type="spellEnd"/>
      <w:r w:rsidRPr="000B3C27">
        <w:rPr>
          <w:rFonts w:ascii="Times New Roman" w:hAnsi="Times New Roman"/>
          <w:color w:val="000000" w:themeColor="text1"/>
          <w:sz w:val="24"/>
          <w:szCs w:val="24"/>
          <w:lang w:val="fr-FR"/>
        </w:rPr>
        <w:t xml:space="preserve">, V. A.,  </w:t>
      </w:r>
      <w:proofErr w:type="spellStart"/>
      <w:r w:rsidRPr="000B3C27">
        <w:rPr>
          <w:rFonts w:ascii="Times New Roman" w:hAnsi="Times New Roman"/>
          <w:color w:val="000000" w:themeColor="text1"/>
          <w:sz w:val="24"/>
          <w:szCs w:val="24"/>
          <w:lang w:val="fr-FR"/>
        </w:rPr>
        <w:t>Parasuraman</w:t>
      </w:r>
      <w:proofErr w:type="spellEnd"/>
      <w:r w:rsidRPr="000B3C27">
        <w:rPr>
          <w:rFonts w:ascii="Times New Roman" w:hAnsi="Times New Roman"/>
          <w:color w:val="000000" w:themeColor="text1"/>
          <w:sz w:val="24"/>
          <w:szCs w:val="24"/>
          <w:lang w:val="fr-FR"/>
        </w:rPr>
        <w:t xml:space="preserve">, A., &amp; Malhotra, A.  </w:t>
      </w:r>
      <w:r w:rsidRPr="000B3C27">
        <w:rPr>
          <w:rFonts w:ascii="Times New Roman" w:hAnsi="Times New Roman"/>
          <w:color w:val="000000" w:themeColor="text1"/>
          <w:sz w:val="24"/>
          <w:szCs w:val="24"/>
        </w:rPr>
        <w:t>(2000). Service quality delivery through</w:t>
      </w:r>
      <w:r w:rsidRPr="000B3C27">
        <w:rPr>
          <w:rFonts w:ascii="Times New Roman" w:hAnsi="Times New Roman"/>
          <w:color w:val="000000" w:themeColor="text1"/>
          <w:sz w:val="24"/>
          <w:szCs w:val="24"/>
        </w:rPr>
        <w:tab/>
        <w:t xml:space="preserve">websites: A critical review of extant knowledge.  </w:t>
      </w:r>
      <w:r w:rsidRPr="000B3C27">
        <w:rPr>
          <w:rFonts w:ascii="Times New Roman" w:hAnsi="Times New Roman"/>
          <w:i/>
          <w:iCs/>
          <w:color w:val="000000" w:themeColor="text1"/>
          <w:sz w:val="24"/>
          <w:szCs w:val="24"/>
        </w:rPr>
        <w:t>Journal of the Academy of</w:t>
      </w:r>
      <w:r w:rsidRPr="000B3C27">
        <w:rPr>
          <w:rFonts w:ascii="Times New Roman" w:hAnsi="Times New Roman"/>
          <w:i/>
          <w:iCs/>
          <w:color w:val="000000" w:themeColor="text1"/>
          <w:sz w:val="24"/>
          <w:szCs w:val="24"/>
        </w:rPr>
        <w:tab/>
        <w:t>Marketing</w:t>
      </w:r>
      <w:r w:rsidRPr="000B3C27">
        <w:rPr>
          <w:rFonts w:ascii="Times New Roman" w:hAnsi="Times New Roman"/>
          <w:i/>
          <w:iCs/>
          <w:color w:val="000000" w:themeColor="text1"/>
          <w:sz w:val="24"/>
          <w:szCs w:val="24"/>
        </w:rPr>
        <w:tab/>
        <w:t>Science</w:t>
      </w:r>
      <w:r w:rsidRPr="000B3C27">
        <w:rPr>
          <w:rFonts w:ascii="Times New Roman" w:hAnsi="Times New Roman"/>
          <w:color w:val="000000" w:themeColor="text1"/>
          <w:sz w:val="24"/>
          <w:szCs w:val="24"/>
        </w:rPr>
        <w:t>, 30(4), 362-375.</w:t>
      </w:r>
      <w:bookmarkStart w:id="2" w:name="_GoBack"/>
      <w:bookmarkEnd w:id="2"/>
    </w:p>
    <w:sectPr w:rsidR="004002E9" w:rsidRPr="000B3C27" w:rsidSect="001E406E">
      <w:headerReference w:type="even" r:id="rId14"/>
      <w:headerReference w:type="default" r:id="rId15"/>
      <w:footerReference w:type="even" r:id="rId16"/>
      <w:footerReference w:type="default" r:id="rId17"/>
      <w:pgSz w:w="11906" w:h="16838" w:code="9"/>
      <w:pgMar w:top="1077" w:right="1440" w:bottom="1077" w:left="1440" w:header="709" w:footer="709"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11" w:rsidRDefault="003A5811" w:rsidP="005533C9">
      <w:pPr>
        <w:spacing w:after="0" w:line="240" w:lineRule="auto"/>
      </w:pPr>
      <w:r>
        <w:separator/>
      </w:r>
    </w:p>
  </w:endnote>
  <w:endnote w:type="continuationSeparator" w:id="0">
    <w:p w:rsidR="003A5811" w:rsidRDefault="003A5811" w:rsidP="0055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OJSNV+DIN-Light">
    <w:altName w:val="DIN"/>
    <w:panose1 w:val="00000000000000000000"/>
    <w:charset w:val="00"/>
    <w:family w:val="swiss"/>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itor Lt">
    <w:altName w:val="Monitor Lt"/>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11" w:rsidRDefault="003A5811">
    <w:pPr>
      <w:pStyle w:val="Footer"/>
    </w:pPr>
  </w:p>
  <w:p w:rsidR="003A5811" w:rsidRDefault="003A5811"/>
  <w:p w:rsidR="003A5811" w:rsidRDefault="003A58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11" w:rsidRPr="00782869" w:rsidRDefault="003A5811">
    <w:pPr>
      <w:pStyle w:val="Footer"/>
      <w:jc w:val="center"/>
      <w:rPr>
        <w:rFonts w:ascii="Times New Roman" w:hAnsi="Times New Roman"/>
      </w:rPr>
    </w:pPr>
    <w:r w:rsidRPr="00782869">
      <w:rPr>
        <w:rFonts w:ascii="Times New Roman" w:hAnsi="Times New Roman"/>
      </w:rPr>
      <w:fldChar w:fldCharType="begin"/>
    </w:r>
    <w:r w:rsidRPr="00782869">
      <w:rPr>
        <w:rFonts w:ascii="Times New Roman" w:hAnsi="Times New Roman"/>
      </w:rPr>
      <w:instrText xml:space="preserve"> PAGE   \* MERGEFORMAT </w:instrText>
    </w:r>
    <w:r w:rsidRPr="00782869">
      <w:rPr>
        <w:rFonts w:ascii="Times New Roman" w:hAnsi="Times New Roman"/>
      </w:rPr>
      <w:fldChar w:fldCharType="separate"/>
    </w:r>
    <w:r w:rsidR="001E406E">
      <w:rPr>
        <w:rFonts w:ascii="Times New Roman" w:hAnsi="Times New Roman"/>
        <w:noProof/>
      </w:rPr>
      <w:t>97</w:t>
    </w:r>
    <w:r w:rsidRPr="00782869">
      <w:rPr>
        <w:rFonts w:ascii="Times New Roman" w:hAnsi="Times New Roman"/>
      </w:rPr>
      <w:fldChar w:fldCharType="end"/>
    </w:r>
  </w:p>
  <w:p w:rsidR="003A5811" w:rsidRDefault="003A5811">
    <w:pPr>
      <w:pStyle w:val="Footer"/>
    </w:pPr>
  </w:p>
  <w:p w:rsidR="003A5811" w:rsidRDefault="003A5811"/>
  <w:p w:rsidR="003A5811" w:rsidRDefault="003A58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11" w:rsidRDefault="003A5811" w:rsidP="005533C9">
      <w:pPr>
        <w:spacing w:after="0" w:line="240" w:lineRule="auto"/>
      </w:pPr>
      <w:r>
        <w:separator/>
      </w:r>
    </w:p>
  </w:footnote>
  <w:footnote w:type="continuationSeparator" w:id="0">
    <w:p w:rsidR="003A5811" w:rsidRDefault="003A5811" w:rsidP="0055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11" w:rsidRDefault="003A5811">
    <w:pPr>
      <w:pStyle w:val="Header"/>
    </w:pPr>
  </w:p>
  <w:p w:rsidR="003A5811" w:rsidRDefault="003A5811"/>
  <w:p w:rsidR="003A5811" w:rsidRDefault="003A58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11" w:rsidRDefault="003A5811" w:rsidP="002D0ED2">
    <w:pPr>
      <w:pStyle w:val="Header"/>
      <w:pBdr>
        <w:bottom w:val="thickThinSmallGap" w:sz="24" w:space="1" w:color="622423"/>
      </w:pBdr>
      <w:jc w:val="center"/>
      <w:rPr>
        <w:rFonts w:ascii="Times New Roman" w:eastAsia="Times New Roman" w:hAnsi="Times New Roman"/>
        <w:b/>
        <w:sz w:val="20"/>
        <w:szCs w:val="20"/>
        <w:lang w:val="en-AU"/>
      </w:rPr>
    </w:pPr>
    <w:r w:rsidRPr="00896587">
      <w:rPr>
        <w:rFonts w:ascii="Times New Roman" w:eastAsia="Times New Roman" w:hAnsi="Times New Roman"/>
        <w:b/>
        <w:sz w:val="20"/>
        <w:szCs w:val="20"/>
        <w:lang w:val="en-AU"/>
      </w:rPr>
      <w:t>Botswana Journal of Business Volume 8 No. 1 (2015)</w:t>
    </w:r>
  </w:p>
  <w:p w:rsidR="003A5811" w:rsidRDefault="003A5811" w:rsidP="002D0ED2">
    <w:pPr>
      <w:pStyle w:val="Header"/>
      <w:pBdr>
        <w:bottom w:val="thickThinSmallGap" w:sz="24" w:space="1" w:color="622423"/>
      </w:pBdr>
      <w:jc w:val="center"/>
      <w:rPr>
        <w:rFonts w:ascii="Times New Roman" w:eastAsia="Times New Roman" w:hAnsi="Times New Roman"/>
        <w:b/>
        <w:sz w:val="20"/>
        <w:szCs w:val="20"/>
        <w:lang w:val="en-AU"/>
      </w:rPr>
    </w:pPr>
  </w:p>
  <w:p w:rsidR="003A5811" w:rsidRPr="002D0ED2" w:rsidRDefault="003A5811" w:rsidP="002D0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F12"/>
    <w:multiLevelType w:val="hybridMultilevel"/>
    <w:tmpl w:val="C246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3346A"/>
    <w:multiLevelType w:val="hybridMultilevel"/>
    <w:tmpl w:val="F7AC3E42"/>
    <w:lvl w:ilvl="0" w:tplc="0809000F">
      <w:start w:val="1"/>
      <w:numFmt w:val="decimal"/>
      <w:lvlText w:val="%1."/>
      <w:lvlJc w:val="left"/>
      <w:pPr>
        <w:ind w:left="720" w:hanging="360"/>
      </w:pPr>
    </w:lvl>
    <w:lvl w:ilvl="1" w:tplc="DFB0ED7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4E3B5A"/>
    <w:multiLevelType w:val="hybridMultilevel"/>
    <w:tmpl w:val="5F92E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7561B9"/>
    <w:multiLevelType w:val="hybridMultilevel"/>
    <w:tmpl w:val="9B7ED91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0DEF3858"/>
    <w:multiLevelType w:val="hybridMultilevel"/>
    <w:tmpl w:val="0C4C0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3820C7A"/>
    <w:multiLevelType w:val="hybridMultilevel"/>
    <w:tmpl w:val="1A8CC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4344D0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BA0971"/>
    <w:multiLevelType w:val="multilevel"/>
    <w:tmpl w:val="5B183F38"/>
    <w:lvl w:ilvl="0">
      <w:start w:val="1"/>
      <w:numFmt w:val="decimal"/>
      <w:lvlText w:val="%1."/>
      <w:lvlJc w:val="left"/>
      <w:pPr>
        <w:tabs>
          <w:tab w:val="num" w:pos="720"/>
        </w:tabs>
        <w:ind w:left="720" w:hanging="360"/>
      </w:pPr>
    </w:lvl>
    <w:lvl w:ilvl="1">
      <w:start w:val="1"/>
      <w:numFmt w:val="decimal"/>
      <w:isLgl/>
      <w:lvlText w:val="%1.%2"/>
      <w:lvlJc w:val="left"/>
      <w:pPr>
        <w:ind w:left="840" w:hanging="48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184123B1"/>
    <w:multiLevelType w:val="hybridMultilevel"/>
    <w:tmpl w:val="4EB60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1F28F6"/>
    <w:multiLevelType w:val="hybridMultilevel"/>
    <w:tmpl w:val="E9BC7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4629E5"/>
    <w:multiLevelType w:val="hybridMultilevel"/>
    <w:tmpl w:val="64245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FE099E"/>
    <w:multiLevelType w:val="hybridMultilevel"/>
    <w:tmpl w:val="2C3A04A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311B1D"/>
    <w:multiLevelType w:val="hybridMultilevel"/>
    <w:tmpl w:val="A2F4E37A"/>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C7226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4F3873"/>
    <w:multiLevelType w:val="hybridMultilevel"/>
    <w:tmpl w:val="FD3211E2"/>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4669CE"/>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A62D98"/>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BA160B2"/>
    <w:multiLevelType w:val="hybridMultilevel"/>
    <w:tmpl w:val="8A8A4FC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4B925D9"/>
    <w:multiLevelType w:val="hybridMultilevel"/>
    <w:tmpl w:val="7FAC7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50D496A"/>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nsid w:val="493B100E"/>
    <w:multiLevelType w:val="hybridMultilevel"/>
    <w:tmpl w:val="50F8C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94320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AC7E32"/>
    <w:multiLevelType w:val="hybridMultilevel"/>
    <w:tmpl w:val="304E74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B66693"/>
    <w:multiLevelType w:val="hybridMultilevel"/>
    <w:tmpl w:val="A25056FC"/>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27">
    <w:nsid w:val="51B97951"/>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DC244C"/>
    <w:multiLevelType w:val="hybridMultilevel"/>
    <w:tmpl w:val="5C50D6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3FC257D"/>
    <w:multiLevelType w:val="hybridMultilevel"/>
    <w:tmpl w:val="9B7ED9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59A31A1"/>
    <w:multiLevelType w:val="hybridMultilevel"/>
    <w:tmpl w:val="F5F67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7857D1"/>
    <w:multiLevelType w:val="hybridMultilevel"/>
    <w:tmpl w:val="66E61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8EA52AE"/>
    <w:multiLevelType w:val="hybridMultilevel"/>
    <w:tmpl w:val="F5F67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541B8"/>
    <w:multiLevelType w:val="hybridMultilevel"/>
    <w:tmpl w:val="980A5074"/>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7B73CC"/>
    <w:multiLevelType w:val="hybridMultilevel"/>
    <w:tmpl w:val="2E8642B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D421FB5"/>
    <w:multiLevelType w:val="hybridMultilevel"/>
    <w:tmpl w:val="46861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0"/>
  </w:num>
  <w:num w:numId="3">
    <w:abstractNumId w:val="6"/>
  </w:num>
  <w:num w:numId="4">
    <w:abstractNumId w:val="2"/>
  </w:num>
  <w:num w:numId="5">
    <w:abstractNumId w:val="4"/>
  </w:num>
  <w:num w:numId="6">
    <w:abstractNumId w:val="35"/>
  </w:num>
  <w:num w:numId="7">
    <w:abstractNumId w:val="25"/>
  </w:num>
  <w:num w:numId="8">
    <w:abstractNumId w:val="31"/>
  </w:num>
  <w:num w:numId="9">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0"/>
  </w:num>
  <w:num w:numId="15">
    <w:abstractNumId w:val="29"/>
  </w:num>
  <w:num w:numId="16">
    <w:abstractNumId w:val="28"/>
  </w:num>
  <w:num w:numId="17">
    <w:abstractNumId w:val="34"/>
  </w:num>
  <w:num w:numId="18">
    <w:abstractNumId w:val="18"/>
  </w:num>
  <w:num w:numId="19">
    <w:abstractNumId w:val="12"/>
  </w:num>
  <w:num w:numId="20">
    <w:abstractNumId w:val="14"/>
  </w:num>
  <w:num w:numId="21">
    <w:abstractNumId w:val="16"/>
  </w:num>
  <w:num w:numId="22">
    <w:abstractNumId w:val="27"/>
  </w:num>
  <w:num w:numId="23">
    <w:abstractNumId w:val="21"/>
  </w:num>
  <w:num w:numId="24">
    <w:abstractNumId w:val="24"/>
  </w:num>
  <w:num w:numId="25">
    <w:abstractNumId w:val="7"/>
  </w:num>
  <w:num w:numId="26">
    <w:abstractNumId w:val="19"/>
  </w:num>
  <w:num w:numId="27">
    <w:abstractNumId w:val="22"/>
  </w:num>
  <w:num w:numId="28">
    <w:abstractNumId w:val="5"/>
  </w:num>
  <w:num w:numId="29">
    <w:abstractNumId w:val="32"/>
  </w:num>
  <w:num w:numId="30">
    <w:abstractNumId w:val="30"/>
  </w:num>
  <w:num w:numId="31">
    <w:abstractNumId w:val="1"/>
  </w:num>
  <w:num w:numId="32">
    <w:abstractNumId w:val="11"/>
  </w:num>
  <w:num w:numId="33">
    <w:abstractNumId w:val="23"/>
  </w:num>
  <w:num w:numId="34">
    <w:abstractNumId w:val="10"/>
  </w:num>
  <w:num w:numId="35">
    <w:abstractNumId w:val="15"/>
  </w:num>
  <w:num w:numId="36">
    <w:abstractNumId w:val="3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B3"/>
    <w:rsid w:val="000037BB"/>
    <w:rsid w:val="000078D7"/>
    <w:rsid w:val="00007B2B"/>
    <w:rsid w:val="0001025D"/>
    <w:rsid w:val="00011E37"/>
    <w:rsid w:val="00011EAC"/>
    <w:rsid w:val="00012C43"/>
    <w:rsid w:val="000138AA"/>
    <w:rsid w:val="00014C58"/>
    <w:rsid w:val="0001598D"/>
    <w:rsid w:val="000162DA"/>
    <w:rsid w:val="000169EB"/>
    <w:rsid w:val="00020242"/>
    <w:rsid w:val="00020895"/>
    <w:rsid w:val="000208BB"/>
    <w:rsid w:val="00022ECF"/>
    <w:rsid w:val="00024940"/>
    <w:rsid w:val="000250AC"/>
    <w:rsid w:val="0002589E"/>
    <w:rsid w:val="00025FD1"/>
    <w:rsid w:val="00026F5F"/>
    <w:rsid w:val="000305CA"/>
    <w:rsid w:val="00030E28"/>
    <w:rsid w:val="00030FE3"/>
    <w:rsid w:val="000313A6"/>
    <w:rsid w:val="00031DCD"/>
    <w:rsid w:val="000344EB"/>
    <w:rsid w:val="0003485D"/>
    <w:rsid w:val="000350D4"/>
    <w:rsid w:val="00035408"/>
    <w:rsid w:val="00037768"/>
    <w:rsid w:val="00046B9C"/>
    <w:rsid w:val="00050FAA"/>
    <w:rsid w:val="00051C66"/>
    <w:rsid w:val="00051C87"/>
    <w:rsid w:val="00052B3B"/>
    <w:rsid w:val="0005318D"/>
    <w:rsid w:val="00054B78"/>
    <w:rsid w:val="000552DA"/>
    <w:rsid w:val="00055E62"/>
    <w:rsid w:val="0005672B"/>
    <w:rsid w:val="00061DFF"/>
    <w:rsid w:val="000631D5"/>
    <w:rsid w:val="00064230"/>
    <w:rsid w:val="0006508E"/>
    <w:rsid w:val="0006582C"/>
    <w:rsid w:val="00065953"/>
    <w:rsid w:val="00066767"/>
    <w:rsid w:val="00066C21"/>
    <w:rsid w:val="00067E53"/>
    <w:rsid w:val="00070A7F"/>
    <w:rsid w:val="00071337"/>
    <w:rsid w:val="00072184"/>
    <w:rsid w:val="000725E3"/>
    <w:rsid w:val="000732DB"/>
    <w:rsid w:val="00075B11"/>
    <w:rsid w:val="00083904"/>
    <w:rsid w:val="000846B0"/>
    <w:rsid w:val="00084D64"/>
    <w:rsid w:val="00085CE3"/>
    <w:rsid w:val="000874E1"/>
    <w:rsid w:val="00087E7C"/>
    <w:rsid w:val="00093592"/>
    <w:rsid w:val="00093619"/>
    <w:rsid w:val="00097DFF"/>
    <w:rsid w:val="000A3524"/>
    <w:rsid w:val="000A39D3"/>
    <w:rsid w:val="000A5A9F"/>
    <w:rsid w:val="000A6201"/>
    <w:rsid w:val="000A680F"/>
    <w:rsid w:val="000B1141"/>
    <w:rsid w:val="000B1392"/>
    <w:rsid w:val="000B3C27"/>
    <w:rsid w:val="000B4412"/>
    <w:rsid w:val="000B75C5"/>
    <w:rsid w:val="000B79CA"/>
    <w:rsid w:val="000C0304"/>
    <w:rsid w:val="000C4619"/>
    <w:rsid w:val="000C5614"/>
    <w:rsid w:val="000C7E5B"/>
    <w:rsid w:val="000D1F15"/>
    <w:rsid w:val="000D22C7"/>
    <w:rsid w:val="000D23C2"/>
    <w:rsid w:val="000D2674"/>
    <w:rsid w:val="000D55B5"/>
    <w:rsid w:val="000E1A6D"/>
    <w:rsid w:val="000E2BBC"/>
    <w:rsid w:val="000E3705"/>
    <w:rsid w:val="000E5107"/>
    <w:rsid w:val="000E70C9"/>
    <w:rsid w:val="000E751C"/>
    <w:rsid w:val="000F3FD3"/>
    <w:rsid w:val="00102736"/>
    <w:rsid w:val="0010513F"/>
    <w:rsid w:val="001079DB"/>
    <w:rsid w:val="00111587"/>
    <w:rsid w:val="0011789C"/>
    <w:rsid w:val="00117943"/>
    <w:rsid w:val="0012039E"/>
    <w:rsid w:val="00121524"/>
    <w:rsid w:val="0012224C"/>
    <w:rsid w:val="00123BF4"/>
    <w:rsid w:val="00135181"/>
    <w:rsid w:val="001429C2"/>
    <w:rsid w:val="0014682F"/>
    <w:rsid w:val="00150A4D"/>
    <w:rsid w:val="001523F2"/>
    <w:rsid w:val="00153863"/>
    <w:rsid w:val="001541C4"/>
    <w:rsid w:val="00154AAF"/>
    <w:rsid w:val="00155B74"/>
    <w:rsid w:val="001612E5"/>
    <w:rsid w:val="00161324"/>
    <w:rsid w:val="0016143F"/>
    <w:rsid w:val="0016463D"/>
    <w:rsid w:val="001648A0"/>
    <w:rsid w:val="00165833"/>
    <w:rsid w:val="00172482"/>
    <w:rsid w:val="00173407"/>
    <w:rsid w:val="00174CE0"/>
    <w:rsid w:val="0017708E"/>
    <w:rsid w:val="0017759D"/>
    <w:rsid w:val="00181716"/>
    <w:rsid w:val="00182CB1"/>
    <w:rsid w:val="00182ECD"/>
    <w:rsid w:val="00185015"/>
    <w:rsid w:val="00185D55"/>
    <w:rsid w:val="00185F62"/>
    <w:rsid w:val="00186863"/>
    <w:rsid w:val="0018723F"/>
    <w:rsid w:val="001873AB"/>
    <w:rsid w:val="001902BE"/>
    <w:rsid w:val="001908EB"/>
    <w:rsid w:val="00190EDD"/>
    <w:rsid w:val="0019178C"/>
    <w:rsid w:val="00192108"/>
    <w:rsid w:val="00192214"/>
    <w:rsid w:val="00192307"/>
    <w:rsid w:val="001923A6"/>
    <w:rsid w:val="00192DBD"/>
    <w:rsid w:val="001951EA"/>
    <w:rsid w:val="001956CA"/>
    <w:rsid w:val="00195717"/>
    <w:rsid w:val="001A083C"/>
    <w:rsid w:val="001A135A"/>
    <w:rsid w:val="001A3558"/>
    <w:rsid w:val="001A3C53"/>
    <w:rsid w:val="001A54DF"/>
    <w:rsid w:val="001A59DA"/>
    <w:rsid w:val="001B036B"/>
    <w:rsid w:val="001B06F8"/>
    <w:rsid w:val="001B48D8"/>
    <w:rsid w:val="001C0520"/>
    <w:rsid w:val="001C4283"/>
    <w:rsid w:val="001C5B36"/>
    <w:rsid w:val="001C60F2"/>
    <w:rsid w:val="001C6C32"/>
    <w:rsid w:val="001C7655"/>
    <w:rsid w:val="001C7788"/>
    <w:rsid w:val="001D6595"/>
    <w:rsid w:val="001D667F"/>
    <w:rsid w:val="001D7107"/>
    <w:rsid w:val="001E1A40"/>
    <w:rsid w:val="001E1B7B"/>
    <w:rsid w:val="001E406E"/>
    <w:rsid w:val="001E7EA7"/>
    <w:rsid w:val="001F16F0"/>
    <w:rsid w:val="001F2485"/>
    <w:rsid w:val="001F29F5"/>
    <w:rsid w:val="001F3824"/>
    <w:rsid w:val="001F3AC3"/>
    <w:rsid w:val="001F4AAD"/>
    <w:rsid w:val="002003BA"/>
    <w:rsid w:val="00200AA1"/>
    <w:rsid w:val="00202EEA"/>
    <w:rsid w:val="00205047"/>
    <w:rsid w:val="00205BF6"/>
    <w:rsid w:val="00206720"/>
    <w:rsid w:val="002070D8"/>
    <w:rsid w:val="00207910"/>
    <w:rsid w:val="00207ADE"/>
    <w:rsid w:val="002103A3"/>
    <w:rsid w:val="00212313"/>
    <w:rsid w:val="00215D00"/>
    <w:rsid w:val="00217693"/>
    <w:rsid w:val="00217FA8"/>
    <w:rsid w:val="002212AD"/>
    <w:rsid w:val="00221F9A"/>
    <w:rsid w:val="002228CC"/>
    <w:rsid w:val="002265A5"/>
    <w:rsid w:val="00226F8D"/>
    <w:rsid w:val="00230414"/>
    <w:rsid w:val="00232D60"/>
    <w:rsid w:val="00234940"/>
    <w:rsid w:val="00237681"/>
    <w:rsid w:val="00237DBA"/>
    <w:rsid w:val="002445DB"/>
    <w:rsid w:val="002468A6"/>
    <w:rsid w:val="00250DB5"/>
    <w:rsid w:val="002533FD"/>
    <w:rsid w:val="00257D26"/>
    <w:rsid w:val="002623C1"/>
    <w:rsid w:val="00263097"/>
    <w:rsid w:val="002641A9"/>
    <w:rsid w:val="00265A26"/>
    <w:rsid w:val="00265C77"/>
    <w:rsid w:val="002661B3"/>
    <w:rsid w:val="00267F11"/>
    <w:rsid w:val="00273457"/>
    <w:rsid w:val="00273A60"/>
    <w:rsid w:val="00275BEF"/>
    <w:rsid w:val="002815A4"/>
    <w:rsid w:val="0028176D"/>
    <w:rsid w:val="00283E45"/>
    <w:rsid w:val="00284F22"/>
    <w:rsid w:val="00291709"/>
    <w:rsid w:val="00291726"/>
    <w:rsid w:val="0029218A"/>
    <w:rsid w:val="00294363"/>
    <w:rsid w:val="00297751"/>
    <w:rsid w:val="002A0B04"/>
    <w:rsid w:val="002A154F"/>
    <w:rsid w:val="002A199F"/>
    <w:rsid w:val="002A2925"/>
    <w:rsid w:val="002A2F5E"/>
    <w:rsid w:val="002A5DB4"/>
    <w:rsid w:val="002A71CB"/>
    <w:rsid w:val="002A7611"/>
    <w:rsid w:val="002B2A61"/>
    <w:rsid w:val="002B2B56"/>
    <w:rsid w:val="002B2D4B"/>
    <w:rsid w:val="002B2DB5"/>
    <w:rsid w:val="002B341D"/>
    <w:rsid w:val="002B3CB5"/>
    <w:rsid w:val="002B5369"/>
    <w:rsid w:val="002B53E0"/>
    <w:rsid w:val="002B7D3E"/>
    <w:rsid w:val="002C39BA"/>
    <w:rsid w:val="002C5DCF"/>
    <w:rsid w:val="002D0ED2"/>
    <w:rsid w:val="002D2C97"/>
    <w:rsid w:val="002D2D30"/>
    <w:rsid w:val="002D4A00"/>
    <w:rsid w:val="002D596D"/>
    <w:rsid w:val="002E0667"/>
    <w:rsid w:val="002E0DA6"/>
    <w:rsid w:val="002E2574"/>
    <w:rsid w:val="002E29FC"/>
    <w:rsid w:val="002E37BE"/>
    <w:rsid w:val="002E41B5"/>
    <w:rsid w:val="002E4C80"/>
    <w:rsid w:val="002E75A1"/>
    <w:rsid w:val="002F0788"/>
    <w:rsid w:val="002F14AE"/>
    <w:rsid w:val="002F34B0"/>
    <w:rsid w:val="002F5C0B"/>
    <w:rsid w:val="002F646D"/>
    <w:rsid w:val="00300C51"/>
    <w:rsid w:val="003016A5"/>
    <w:rsid w:val="003017E1"/>
    <w:rsid w:val="003022EA"/>
    <w:rsid w:val="003024C2"/>
    <w:rsid w:val="0030561D"/>
    <w:rsid w:val="003065BC"/>
    <w:rsid w:val="00306CAC"/>
    <w:rsid w:val="00314083"/>
    <w:rsid w:val="0032185C"/>
    <w:rsid w:val="00321C1B"/>
    <w:rsid w:val="0032296A"/>
    <w:rsid w:val="00324ADE"/>
    <w:rsid w:val="00331BD2"/>
    <w:rsid w:val="00333164"/>
    <w:rsid w:val="0033324E"/>
    <w:rsid w:val="00335715"/>
    <w:rsid w:val="00337687"/>
    <w:rsid w:val="00340F7D"/>
    <w:rsid w:val="003411C7"/>
    <w:rsid w:val="00343C33"/>
    <w:rsid w:val="00344CEF"/>
    <w:rsid w:val="00347060"/>
    <w:rsid w:val="0034721E"/>
    <w:rsid w:val="00347ADA"/>
    <w:rsid w:val="00355ADC"/>
    <w:rsid w:val="00355B60"/>
    <w:rsid w:val="00355C99"/>
    <w:rsid w:val="00355E6A"/>
    <w:rsid w:val="00356A83"/>
    <w:rsid w:val="003573E8"/>
    <w:rsid w:val="0036111C"/>
    <w:rsid w:val="00362E86"/>
    <w:rsid w:val="00364433"/>
    <w:rsid w:val="00366AAE"/>
    <w:rsid w:val="00377912"/>
    <w:rsid w:val="00380F41"/>
    <w:rsid w:val="003820F4"/>
    <w:rsid w:val="00382D1F"/>
    <w:rsid w:val="0038501F"/>
    <w:rsid w:val="0039012C"/>
    <w:rsid w:val="00391051"/>
    <w:rsid w:val="0039132C"/>
    <w:rsid w:val="00391ECA"/>
    <w:rsid w:val="00393214"/>
    <w:rsid w:val="00395AE6"/>
    <w:rsid w:val="00395D04"/>
    <w:rsid w:val="00397516"/>
    <w:rsid w:val="003A09B7"/>
    <w:rsid w:val="003A4394"/>
    <w:rsid w:val="003A5811"/>
    <w:rsid w:val="003A5B3E"/>
    <w:rsid w:val="003A6B4D"/>
    <w:rsid w:val="003B4799"/>
    <w:rsid w:val="003B49DE"/>
    <w:rsid w:val="003B5E9B"/>
    <w:rsid w:val="003B7200"/>
    <w:rsid w:val="003C11D3"/>
    <w:rsid w:val="003C15A3"/>
    <w:rsid w:val="003C534D"/>
    <w:rsid w:val="003C693E"/>
    <w:rsid w:val="003C7B48"/>
    <w:rsid w:val="003D1714"/>
    <w:rsid w:val="003D2845"/>
    <w:rsid w:val="003D2EF2"/>
    <w:rsid w:val="003D38CC"/>
    <w:rsid w:val="003D5543"/>
    <w:rsid w:val="003E625F"/>
    <w:rsid w:val="004002E9"/>
    <w:rsid w:val="00401A73"/>
    <w:rsid w:val="0040256B"/>
    <w:rsid w:val="00410E46"/>
    <w:rsid w:val="00414338"/>
    <w:rsid w:val="0041526B"/>
    <w:rsid w:val="004161CB"/>
    <w:rsid w:val="00417ECB"/>
    <w:rsid w:val="004200EE"/>
    <w:rsid w:val="00424B3E"/>
    <w:rsid w:val="00424EB0"/>
    <w:rsid w:val="00427B6C"/>
    <w:rsid w:val="004307E0"/>
    <w:rsid w:val="00430A64"/>
    <w:rsid w:val="0043335F"/>
    <w:rsid w:val="00435B27"/>
    <w:rsid w:val="004366AE"/>
    <w:rsid w:val="004373A8"/>
    <w:rsid w:val="0044068C"/>
    <w:rsid w:val="00443D5F"/>
    <w:rsid w:val="004452FB"/>
    <w:rsid w:val="00447361"/>
    <w:rsid w:val="00447DE1"/>
    <w:rsid w:val="00450A96"/>
    <w:rsid w:val="00450AA0"/>
    <w:rsid w:val="0045487C"/>
    <w:rsid w:val="00454985"/>
    <w:rsid w:val="00457AFC"/>
    <w:rsid w:val="00461050"/>
    <w:rsid w:val="004621BB"/>
    <w:rsid w:val="00462327"/>
    <w:rsid w:val="00462F1A"/>
    <w:rsid w:val="0046313D"/>
    <w:rsid w:val="004643A3"/>
    <w:rsid w:val="004671C5"/>
    <w:rsid w:val="00467352"/>
    <w:rsid w:val="00467C7A"/>
    <w:rsid w:val="00467E22"/>
    <w:rsid w:val="00470B35"/>
    <w:rsid w:val="004721E1"/>
    <w:rsid w:val="00472EE8"/>
    <w:rsid w:val="004730EC"/>
    <w:rsid w:val="0047426D"/>
    <w:rsid w:val="00474492"/>
    <w:rsid w:val="0047500B"/>
    <w:rsid w:val="004755D7"/>
    <w:rsid w:val="00477203"/>
    <w:rsid w:val="00477A24"/>
    <w:rsid w:val="00482D96"/>
    <w:rsid w:val="00486EBD"/>
    <w:rsid w:val="00491378"/>
    <w:rsid w:val="004914DB"/>
    <w:rsid w:val="00491841"/>
    <w:rsid w:val="00495F81"/>
    <w:rsid w:val="004971FF"/>
    <w:rsid w:val="00497FC9"/>
    <w:rsid w:val="004A02AA"/>
    <w:rsid w:val="004A0C67"/>
    <w:rsid w:val="004A2402"/>
    <w:rsid w:val="004A2D5C"/>
    <w:rsid w:val="004A3E56"/>
    <w:rsid w:val="004A56E8"/>
    <w:rsid w:val="004B241F"/>
    <w:rsid w:val="004B342B"/>
    <w:rsid w:val="004B392C"/>
    <w:rsid w:val="004B5249"/>
    <w:rsid w:val="004B54EB"/>
    <w:rsid w:val="004B5769"/>
    <w:rsid w:val="004B6A28"/>
    <w:rsid w:val="004B7DAE"/>
    <w:rsid w:val="004C4577"/>
    <w:rsid w:val="004D358B"/>
    <w:rsid w:val="004D3949"/>
    <w:rsid w:val="004D4FA1"/>
    <w:rsid w:val="004D6B24"/>
    <w:rsid w:val="004D6BD1"/>
    <w:rsid w:val="004E0C8E"/>
    <w:rsid w:val="004E2553"/>
    <w:rsid w:val="004E28D4"/>
    <w:rsid w:val="004E3C7D"/>
    <w:rsid w:val="004E6BE4"/>
    <w:rsid w:val="004E753F"/>
    <w:rsid w:val="004E7E5F"/>
    <w:rsid w:val="004F0DF7"/>
    <w:rsid w:val="004F15DD"/>
    <w:rsid w:val="004F27A3"/>
    <w:rsid w:val="004F39AF"/>
    <w:rsid w:val="004F7943"/>
    <w:rsid w:val="004F797D"/>
    <w:rsid w:val="00503F4F"/>
    <w:rsid w:val="0050407B"/>
    <w:rsid w:val="00505E92"/>
    <w:rsid w:val="005063A6"/>
    <w:rsid w:val="00506D1B"/>
    <w:rsid w:val="00507225"/>
    <w:rsid w:val="00507E1C"/>
    <w:rsid w:val="00511254"/>
    <w:rsid w:val="0051261C"/>
    <w:rsid w:val="00512892"/>
    <w:rsid w:val="00515607"/>
    <w:rsid w:val="005159A8"/>
    <w:rsid w:val="00515C7B"/>
    <w:rsid w:val="00520DDC"/>
    <w:rsid w:val="00525E2C"/>
    <w:rsid w:val="00530CDA"/>
    <w:rsid w:val="00531D96"/>
    <w:rsid w:val="00532F79"/>
    <w:rsid w:val="00537B47"/>
    <w:rsid w:val="0054140D"/>
    <w:rsid w:val="0054347B"/>
    <w:rsid w:val="00546233"/>
    <w:rsid w:val="0054661A"/>
    <w:rsid w:val="00547CF3"/>
    <w:rsid w:val="00550924"/>
    <w:rsid w:val="00551608"/>
    <w:rsid w:val="005533C9"/>
    <w:rsid w:val="005557C6"/>
    <w:rsid w:val="00555CE0"/>
    <w:rsid w:val="00556C09"/>
    <w:rsid w:val="005649AB"/>
    <w:rsid w:val="00566E0F"/>
    <w:rsid w:val="00570609"/>
    <w:rsid w:val="005711F2"/>
    <w:rsid w:val="0057545E"/>
    <w:rsid w:val="00577B70"/>
    <w:rsid w:val="005808FE"/>
    <w:rsid w:val="00581AD3"/>
    <w:rsid w:val="005826F4"/>
    <w:rsid w:val="0058317B"/>
    <w:rsid w:val="0058522B"/>
    <w:rsid w:val="00591D5B"/>
    <w:rsid w:val="00592266"/>
    <w:rsid w:val="0059347C"/>
    <w:rsid w:val="00593BB3"/>
    <w:rsid w:val="005949B6"/>
    <w:rsid w:val="005952EC"/>
    <w:rsid w:val="0059557B"/>
    <w:rsid w:val="00595808"/>
    <w:rsid w:val="00596D10"/>
    <w:rsid w:val="005A0FB7"/>
    <w:rsid w:val="005A3092"/>
    <w:rsid w:val="005A3323"/>
    <w:rsid w:val="005A4B76"/>
    <w:rsid w:val="005A4CE5"/>
    <w:rsid w:val="005A56FC"/>
    <w:rsid w:val="005A75CD"/>
    <w:rsid w:val="005B0BF3"/>
    <w:rsid w:val="005B16C7"/>
    <w:rsid w:val="005B4A15"/>
    <w:rsid w:val="005C08CF"/>
    <w:rsid w:val="005C1111"/>
    <w:rsid w:val="005C4A50"/>
    <w:rsid w:val="005C73A7"/>
    <w:rsid w:val="005C7B64"/>
    <w:rsid w:val="005D50FD"/>
    <w:rsid w:val="005D5C43"/>
    <w:rsid w:val="005D607B"/>
    <w:rsid w:val="005E4158"/>
    <w:rsid w:val="005E7444"/>
    <w:rsid w:val="005E7C82"/>
    <w:rsid w:val="005F1943"/>
    <w:rsid w:val="005F433F"/>
    <w:rsid w:val="005F5CF4"/>
    <w:rsid w:val="005F618C"/>
    <w:rsid w:val="005F7078"/>
    <w:rsid w:val="005F7704"/>
    <w:rsid w:val="00600CA4"/>
    <w:rsid w:val="006017FD"/>
    <w:rsid w:val="006021FA"/>
    <w:rsid w:val="00602526"/>
    <w:rsid w:val="00603E7C"/>
    <w:rsid w:val="00604AF5"/>
    <w:rsid w:val="00604E96"/>
    <w:rsid w:val="00606B66"/>
    <w:rsid w:val="00611812"/>
    <w:rsid w:val="00611F10"/>
    <w:rsid w:val="00612B9E"/>
    <w:rsid w:val="006149A0"/>
    <w:rsid w:val="006165DB"/>
    <w:rsid w:val="00617830"/>
    <w:rsid w:val="00617CF7"/>
    <w:rsid w:val="006204CA"/>
    <w:rsid w:val="00620C1E"/>
    <w:rsid w:val="0062225F"/>
    <w:rsid w:val="00623C8F"/>
    <w:rsid w:val="00624962"/>
    <w:rsid w:val="006262EF"/>
    <w:rsid w:val="00627900"/>
    <w:rsid w:val="00627A2C"/>
    <w:rsid w:val="00630307"/>
    <w:rsid w:val="00630C30"/>
    <w:rsid w:val="00631EA2"/>
    <w:rsid w:val="00631FFE"/>
    <w:rsid w:val="00632F8E"/>
    <w:rsid w:val="006330A0"/>
    <w:rsid w:val="00634A57"/>
    <w:rsid w:val="00641AA2"/>
    <w:rsid w:val="00643D64"/>
    <w:rsid w:val="0064463A"/>
    <w:rsid w:val="00644EE2"/>
    <w:rsid w:val="006538FD"/>
    <w:rsid w:val="0065670B"/>
    <w:rsid w:val="00657FAB"/>
    <w:rsid w:val="0066110C"/>
    <w:rsid w:val="006616F2"/>
    <w:rsid w:val="00662039"/>
    <w:rsid w:val="006646BD"/>
    <w:rsid w:val="00665028"/>
    <w:rsid w:val="006651BA"/>
    <w:rsid w:val="00667641"/>
    <w:rsid w:val="006678B2"/>
    <w:rsid w:val="00667B6D"/>
    <w:rsid w:val="006718B4"/>
    <w:rsid w:val="00671D7C"/>
    <w:rsid w:val="0067318E"/>
    <w:rsid w:val="00676DEB"/>
    <w:rsid w:val="00677386"/>
    <w:rsid w:val="00682D3A"/>
    <w:rsid w:val="00682F54"/>
    <w:rsid w:val="006832B5"/>
    <w:rsid w:val="0068330F"/>
    <w:rsid w:val="006849FD"/>
    <w:rsid w:val="00687C9C"/>
    <w:rsid w:val="0069221A"/>
    <w:rsid w:val="00692864"/>
    <w:rsid w:val="00692B7D"/>
    <w:rsid w:val="0069380D"/>
    <w:rsid w:val="00694B73"/>
    <w:rsid w:val="00694DF2"/>
    <w:rsid w:val="00695274"/>
    <w:rsid w:val="006A22E1"/>
    <w:rsid w:val="006A2774"/>
    <w:rsid w:val="006A549A"/>
    <w:rsid w:val="006A5DE1"/>
    <w:rsid w:val="006A7E96"/>
    <w:rsid w:val="006B1030"/>
    <w:rsid w:val="006B2E04"/>
    <w:rsid w:val="006B4818"/>
    <w:rsid w:val="006B4A76"/>
    <w:rsid w:val="006B6BBE"/>
    <w:rsid w:val="006C09A5"/>
    <w:rsid w:val="006C0A61"/>
    <w:rsid w:val="006C14E4"/>
    <w:rsid w:val="006C469D"/>
    <w:rsid w:val="006C56BB"/>
    <w:rsid w:val="006C61F8"/>
    <w:rsid w:val="006D0BC3"/>
    <w:rsid w:val="006D6D3D"/>
    <w:rsid w:val="006D70C9"/>
    <w:rsid w:val="006E771A"/>
    <w:rsid w:val="006F413B"/>
    <w:rsid w:val="006F5503"/>
    <w:rsid w:val="006F5CA1"/>
    <w:rsid w:val="006F794B"/>
    <w:rsid w:val="006F7E2A"/>
    <w:rsid w:val="00701933"/>
    <w:rsid w:val="0070303F"/>
    <w:rsid w:val="00703953"/>
    <w:rsid w:val="0071109E"/>
    <w:rsid w:val="0071343A"/>
    <w:rsid w:val="00713DE6"/>
    <w:rsid w:val="00714520"/>
    <w:rsid w:val="00715E6E"/>
    <w:rsid w:val="007212D3"/>
    <w:rsid w:val="00724363"/>
    <w:rsid w:val="00727AE8"/>
    <w:rsid w:val="0073134F"/>
    <w:rsid w:val="00732C94"/>
    <w:rsid w:val="00733350"/>
    <w:rsid w:val="00736652"/>
    <w:rsid w:val="007401C5"/>
    <w:rsid w:val="007444FD"/>
    <w:rsid w:val="00747A62"/>
    <w:rsid w:val="00750CB0"/>
    <w:rsid w:val="00751633"/>
    <w:rsid w:val="00754C7A"/>
    <w:rsid w:val="00755178"/>
    <w:rsid w:val="00755CCD"/>
    <w:rsid w:val="00756D25"/>
    <w:rsid w:val="00757BD9"/>
    <w:rsid w:val="00761ED2"/>
    <w:rsid w:val="00763AAF"/>
    <w:rsid w:val="007641EF"/>
    <w:rsid w:val="007665C2"/>
    <w:rsid w:val="007710F7"/>
    <w:rsid w:val="0077358F"/>
    <w:rsid w:val="00774F4A"/>
    <w:rsid w:val="00777E82"/>
    <w:rsid w:val="00781419"/>
    <w:rsid w:val="00782869"/>
    <w:rsid w:val="007839A0"/>
    <w:rsid w:val="00783A5B"/>
    <w:rsid w:val="0078437B"/>
    <w:rsid w:val="00785867"/>
    <w:rsid w:val="007859F9"/>
    <w:rsid w:val="00786DD1"/>
    <w:rsid w:val="00791B39"/>
    <w:rsid w:val="00791C4F"/>
    <w:rsid w:val="00793141"/>
    <w:rsid w:val="00795B69"/>
    <w:rsid w:val="007A1A4F"/>
    <w:rsid w:val="007A3B36"/>
    <w:rsid w:val="007A78C4"/>
    <w:rsid w:val="007B0A30"/>
    <w:rsid w:val="007B15FF"/>
    <w:rsid w:val="007B19CB"/>
    <w:rsid w:val="007B3C34"/>
    <w:rsid w:val="007B49D2"/>
    <w:rsid w:val="007B4CC6"/>
    <w:rsid w:val="007B568D"/>
    <w:rsid w:val="007B5BCA"/>
    <w:rsid w:val="007C0B1C"/>
    <w:rsid w:val="007C0B75"/>
    <w:rsid w:val="007C1737"/>
    <w:rsid w:val="007C3AA6"/>
    <w:rsid w:val="007C4487"/>
    <w:rsid w:val="007C586B"/>
    <w:rsid w:val="007C61BB"/>
    <w:rsid w:val="007D151A"/>
    <w:rsid w:val="007D3551"/>
    <w:rsid w:val="007D49D4"/>
    <w:rsid w:val="007D595E"/>
    <w:rsid w:val="007E02EB"/>
    <w:rsid w:val="007E0E93"/>
    <w:rsid w:val="007E18A5"/>
    <w:rsid w:val="007E2417"/>
    <w:rsid w:val="007E33B4"/>
    <w:rsid w:val="007E390C"/>
    <w:rsid w:val="007E3A56"/>
    <w:rsid w:val="007E4811"/>
    <w:rsid w:val="007E5EB5"/>
    <w:rsid w:val="007F0450"/>
    <w:rsid w:val="007F1CCA"/>
    <w:rsid w:val="007F3BC2"/>
    <w:rsid w:val="007F5162"/>
    <w:rsid w:val="007F5327"/>
    <w:rsid w:val="007F68F0"/>
    <w:rsid w:val="007F7B5C"/>
    <w:rsid w:val="00800980"/>
    <w:rsid w:val="00801C39"/>
    <w:rsid w:val="00802BE2"/>
    <w:rsid w:val="00802C2B"/>
    <w:rsid w:val="00805DED"/>
    <w:rsid w:val="00806BCD"/>
    <w:rsid w:val="0080716F"/>
    <w:rsid w:val="00810093"/>
    <w:rsid w:val="008106E9"/>
    <w:rsid w:val="00812A5C"/>
    <w:rsid w:val="008202B5"/>
    <w:rsid w:val="00822D27"/>
    <w:rsid w:val="00824523"/>
    <w:rsid w:val="00826F85"/>
    <w:rsid w:val="00832C45"/>
    <w:rsid w:val="00833F24"/>
    <w:rsid w:val="00834055"/>
    <w:rsid w:val="00836F33"/>
    <w:rsid w:val="008462FB"/>
    <w:rsid w:val="00847A91"/>
    <w:rsid w:val="00850135"/>
    <w:rsid w:val="008528D0"/>
    <w:rsid w:val="00852E87"/>
    <w:rsid w:val="008542B6"/>
    <w:rsid w:val="00854327"/>
    <w:rsid w:val="00855009"/>
    <w:rsid w:val="00857729"/>
    <w:rsid w:val="008607FF"/>
    <w:rsid w:val="00861D4D"/>
    <w:rsid w:val="00861E96"/>
    <w:rsid w:val="00865694"/>
    <w:rsid w:val="00871680"/>
    <w:rsid w:val="0087397E"/>
    <w:rsid w:val="00880200"/>
    <w:rsid w:val="008829E8"/>
    <w:rsid w:val="00883519"/>
    <w:rsid w:val="008868DD"/>
    <w:rsid w:val="00890C33"/>
    <w:rsid w:val="00893B3F"/>
    <w:rsid w:val="00894037"/>
    <w:rsid w:val="00895AF8"/>
    <w:rsid w:val="00896EF3"/>
    <w:rsid w:val="008976A2"/>
    <w:rsid w:val="008A02C9"/>
    <w:rsid w:val="008A6FBA"/>
    <w:rsid w:val="008A70CC"/>
    <w:rsid w:val="008B3F5F"/>
    <w:rsid w:val="008B4AFC"/>
    <w:rsid w:val="008B6BF5"/>
    <w:rsid w:val="008B72ED"/>
    <w:rsid w:val="008B7B97"/>
    <w:rsid w:val="008C329A"/>
    <w:rsid w:val="008C6812"/>
    <w:rsid w:val="008C6ECA"/>
    <w:rsid w:val="008C7B91"/>
    <w:rsid w:val="008D0420"/>
    <w:rsid w:val="008D0F6B"/>
    <w:rsid w:val="008D35C0"/>
    <w:rsid w:val="008D4CF9"/>
    <w:rsid w:val="008D75EC"/>
    <w:rsid w:val="008E0684"/>
    <w:rsid w:val="008E0ADB"/>
    <w:rsid w:val="008E1A25"/>
    <w:rsid w:val="008E4D86"/>
    <w:rsid w:val="008E4DF1"/>
    <w:rsid w:val="008E5291"/>
    <w:rsid w:val="008F0448"/>
    <w:rsid w:val="008F213D"/>
    <w:rsid w:val="008F2ED8"/>
    <w:rsid w:val="008F6DCD"/>
    <w:rsid w:val="008F6EEB"/>
    <w:rsid w:val="009024E3"/>
    <w:rsid w:val="0091097F"/>
    <w:rsid w:val="009118DC"/>
    <w:rsid w:val="00912180"/>
    <w:rsid w:val="0092079C"/>
    <w:rsid w:val="00924AC3"/>
    <w:rsid w:val="009279E7"/>
    <w:rsid w:val="0093024C"/>
    <w:rsid w:val="0093123E"/>
    <w:rsid w:val="00931555"/>
    <w:rsid w:val="009315E7"/>
    <w:rsid w:val="00931E5D"/>
    <w:rsid w:val="009365C9"/>
    <w:rsid w:val="009377AA"/>
    <w:rsid w:val="00937BFA"/>
    <w:rsid w:val="00937C03"/>
    <w:rsid w:val="00940980"/>
    <w:rsid w:val="00942A42"/>
    <w:rsid w:val="00943F02"/>
    <w:rsid w:val="009477A9"/>
    <w:rsid w:val="00954D36"/>
    <w:rsid w:val="00954FAE"/>
    <w:rsid w:val="00955210"/>
    <w:rsid w:val="009603EE"/>
    <w:rsid w:val="00961822"/>
    <w:rsid w:val="009619DF"/>
    <w:rsid w:val="00963935"/>
    <w:rsid w:val="00971474"/>
    <w:rsid w:val="00971CAD"/>
    <w:rsid w:val="00973373"/>
    <w:rsid w:val="00973BAB"/>
    <w:rsid w:val="009742D6"/>
    <w:rsid w:val="00976426"/>
    <w:rsid w:val="00982278"/>
    <w:rsid w:val="00984711"/>
    <w:rsid w:val="00987123"/>
    <w:rsid w:val="0098758B"/>
    <w:rsid w:val="009949E1"/>
    <w:rsid w:val="00996BC6"/>
    <w:rsid w:val="00996BD9"/>
    <w:rsid w:val="009970E1"/>
    <w:rsid w:val="009A369A"/>
    <w:rsid w:val="009A415D"/>
    <w:rsid w:val="009A5FD9"/>
    <w:rsid w:val="009A6D57"/>
    <w:rsid w:val="009A73F4"/>
    <w:rsid w:val="009A7410"/>
    <w:rsid w:val="009A7CC3"/>
    <w:rsid w:val="009B2CF1"/>
    <w:rsid w:val="009B36F9"/>
    <w:rsid w:val="009B41DA"/>
    <w:rsid w:val="009B4B49"/>
    <w:rsid w:val="009B6BFB"/>
    <w:rsid w:val="009C038C"/>
    <w:rsid w:val="009C2393"/>
    <w:rsid w:val="009C3A09"/>
    <w:rsid w:val="009C6AEB"/>
    <w:rsid w:val="009C7399"/>
    <w:rsid w:val="009C7593"/>
    <w:rsid w:val="009C7956"/>
    <w:rsid w:val="009D0D78"/>
    <w:rsid w:val="009D1363"/>
    <w:rsid w:val="009D2097"/>
    <w:rsid w:val="009E4C8D"/>
    <w:rsid w:val="009E5BD6"/>
    <w:rsid w:val="009E5FB3"/>
    <w:rsid w:val="009E6446"/>
    <w:rsid w:val="009E6526"/>
    <w:rsid w:val="009F0224"/>
    <w:rsid w:val="009F3384"/>
    <w:rsid w:val="009F4E49"/>
    <w:rsid w:val="009F526E"/>
    <w:rsid w:val="00A00FE6"/>
    <w:rsid w:val="00A02198"/>
    <w:rsid w:val="00A04A9A"/>
    <w:rsid w:val="00A05076"/>
    <w:rsid w:val="00A06BDC"/>
    <w:rsid w:val="00A1105F"/>
    <w:rsid w:val="00A12CE3"/>
    <w:rsid w:val="00A1391D"/>
    <w:rsid w:val="00A14199"/>
    <w:rsid w:val="00A15C6E"/>
    <w:rsid w:val="00A176BD"/>
    <w:rsid w:val="00A20B1E"/>
    <w:rsid w:val="00A25D30"/>
    <w:rsid w:val="00A2729B"/>
    <w:rsid w:val="00A30069"/>
    <w:rsid w:val="00A3483E"/>
    <w:rsid w:val="00A366F3"/>
    <w:rsid w:val="00A37C1B"/>
    <w:rsid w:val="00A421F5"/>
    <w:rsid w:val="00A4236F"/>
    <w:rsid w:val="00A4355D"/>
    <w:rsid w:val="00A510B5"/>
    <w:rsid w:val="00A56D0C"/>
    <w:rsid w:val="00A57FB7"/>
    <w:rsid w:val="00A61D76"/>
    <w:rsid w:val="00A6306C"/>
    <w:rsid w:val="00A65270"/>
    <w:rsid w:val="00A65975"/>
    <w:rsid w:val="00A67A2B"/>
    <w:rsid w:val="00A702E4"/>
    <w:rsid w:val="00A703B8"/>
    <w:rsid w:val="00A71B4B"/>
    <w:rsid w:val="00A72DB6"/>
    <w:rsid w:val="00A737B7"/>
    <w:rsid w:val="00A74C68"/>
    <w:rsid w:val="00A76FEB"/>
    <w:rsid w:val="00A7711E"/>
    <w:rsid w:val="00A81652"/>
    <w:rsid w:val="00A840D1"/>
    <w:rsid w:val="00A852A5"/>
    <w:rsid w:val="00A86618"/>
    <w:rsid w:val="00A91632"/>
    <w:rsid w:val="00A922A3"/>
    <w:rsid w:val="00A92A83"/>
    <w:rsid w:val="00A956F8"/>
    <w:rsid w:val="00A95CEF"/>
    <w:rsid w:val="00AA0EF1"/>
    <w:rsid w:val="00AA36EA"/>
    <w:rsid w:val="00AA4641"/>
    <w:rsid w:val="00AA5C48"/>
    <w:rsid w:val="00AA5F77"/>
    <w:rsid w:val="00AA6016"/>
    <w:rsid w:val="00AB1C4E"/>
    <w:rsid w:val="00AB7BD8"/>
    <w:rsid w:val="00AC0658"/>
    <w:rsid w:val="00AC4C80"/>
    <w:rsid w:val="00AC5E03"/>
    <w:rsid w:val="00AC794A"/>
    <w:rsid w:val="00AD17ED"/>
    <w:rsid w:val="00AD4332"/>
    <w:rsid w:val="00AD5701"/>
    <w:rsid w:val="00AE01A2"/>
    <w:rsid w:val="00AE0323"/>
    <w:rsid w:val="00AE129C"/>
    <w:rsid w:val="00AE224B"/>
    <w:rsid w:val="00AE3ABB"/>
    <w:rsid w:val="00AE5184"/>
    <w:rsid w:val="00AE5475"/>
    <w:rsid w:val="00AF02E8"/>
    <w:rsid w:val="00AF1698"/>
    <w:rsid w:val="00AF1FBF"/>
    <w:rsid w:val="00AF522D"/>
    <w:rsid w:val="00AF5AEE"/>
    <w:rsid w:val="00AF782C"/>
    <w:rsid w:val="00B008C4"/>
    <w:rsid w:val="00B04D86"/>
    <w:rsid w:val="00B0713A"/>
    <w:rsid w:val="00B07550"/>
    <w:rsid w:val="00B079AD"/>
    <w:rsid w:val="00B102A7"/>
    <w:rsid w:val="00B14E72"/>
    <w:rsid w:val="00B16733"/>
    <w:rsid w:val="00B16B30"/>
    <w:rsid w:val="00B1784E"/>
    <w:rsid w:val="00B2018F"/>
    <w:rsid w:val="00B20691"/>
    <w:rsid w:val="00B20E4F"/>
    <w:rsid w:val="00B211F9"/>
    <w:rsid w:val="00B225C8"/>
    <w:rsid w:val="00B22C00"/>
    <w:rsid w:val="00B22CEE"/>
    <w:rsid w:val="00B23AA3"/>
    <w:rsid w:val="00B246C1"/>
    <w:rsid w:val="00B25B04"/>
    <w:rsid w:val="00B272B3"/>
    <w:rsid w:val="00B3007F"/>
    <w:rsid w:val="00B308C4"/>
    <w:rsid w:val="00B31E92"/>
    <w:rsid w:val="00B32E2C"/>
    <w:rsid w:val="00B33423"/>
    <w:rsid w:val="00B33849"/>
    <w:rsid w:val="00B35E2F"/>
    <w:rsid w:val="00B36089"/>
    <w:rsid w:val="00B36371"/>
    <w:rsid w:val="00B369C3"/>
    <w:rsid w:val="00B371D8"/>
    <w:rsid w:val="00B4067E"/>
    <w:rsid w:val="00B421DB"/>
    <w:rsid w:val="00B42706"/>
    <w:rsid w:val="00B42AB3"/>
    <w:rsid w:val="00B432FC"/>
    <w:rsid w:val="00B43906"/>
    <w:rsid w:val="00B43CE3"/>
    <w:rsid w:val="00B43EF1"/>
    <w:rsid w:val="00B44594"/>
    <w:rsid w:val="00B517B2"/>
    <w:rsid w:val="00B51D01"/>
    <w:rsid w:val="00B51D54"/>
    <w:rsid w:val="00B53095"/>
    <w:rsid w:val="00B53A98"/>
    <w:rsid w:val="00B54272"/>
    <w:rsid w:val="00B542D1"/>
    <w:rsid w:val="00B55B5E"/>
    <w:rsid w:val="00B576B9"/>
    <w:rsid w:val="00B6107C"/>
    <w:rsid w:val="00B62051"/>
    <w:rsid w:val="00B67B27"/>
    <w:rsid w:val="00B713B8"/>
    <w:rsid w:val="00B7223C"/>
    <w:rsid w:val="00B7292C"/>
    <w:rsid w:val="00B73099"/>
    <w:rsid w:val="00B75DFA"/>
    <w:rsid w:val="00B92C2F"/>
    <w:rsid w:val="00B96C3C"/>
    <w:rsid w:val="00B96F09"/>
    <w:rsid w:val="00B97DAB"/>
    <w:rsid w:val="00BA00BB"/>
    <w:rsid w:val="00BA32AC"/>
    <w:rsid w:val="00BA3D3A"/>
    <w:rsid w:val="00BA3E83"/>
    <w:rsid w:val="00BA3ECB"/>
    <w:rsid w:val="00BA4CFD"/>
    <w:rsid w:val="00BA5478"/>
    <w:rsid w:val="00BB0F87"/>
    <w:rsid w:val="00BB2E18"/>
    <w:rsid w:val="00BB4C4C"/>
    <w:rsid w:val="00BB6B2B"/>
    <w:rsid w:val="00BB764D"/>
    <w:rsid w:val="00BB7AD9"/>
    <w:rsid w:val="00BC0C8B"/>
    <w:rsid w:val="00BC247D"/>
    <w:rsid w:val="00BC2ADC"/>
    <w:rsid w:val="00BC2F54"/>
    <w:rsid w:val="00BC4CB9"/>
    <w:rsid w:val="00BC5C1F"/>
    <w:rsid w:val="00BD1AA9"/>
    <w:rsid w:val="00BD29EA"/>
    <w:rsid w:val="00BD4DC2"/>
    <w:rsid w:val="00BD6BD7"/>
    <w:rsid w:val="00BD7311"/>
    <w:rsid w:val="00BE108C"/>
    <w:rsid w:val="00BE16CF"/>
    <w:rsid w:val="00BE722C"/>
    <w:rsid w:val="00BE75B3"/>
    <w:rsid w:val="00BF0CFC"/>
    <w:rsid w:val="00BF0D3D"/>
    <w:rsid w:val="00BF1295"/>
    <w:rsid w:val="00BF1705"/>
    <w:rsid w:val="00BF4CE5"/>
    <w:rsid w:val="00BF61F3"/>
    <w:rsid w:val="00BF698F"/>
    <w:rsid w:val="00BF6B04"/>
    <w:rsid w:val="00BF6CE9"/>
    <w:rsid w:val="00BF7465"/>
    <w:rsid w:val="00BF74C8"/>
    <w:rsid w:val="00C018D6"/>
    <w:rsid w:val="00C01F46"/>
    <w:rsid w:val="00C02C0B"/>
    <w:rsid w:val="00C1103B"/>
    <w:rsid w:val="00C1265D"/>
    <w:rsid w:val="00C126F9"/>
    <w:rsid w:val="00C1477B"/>
    <w:rsid w:val="00C17C3F"/>
    <w:rsid w:val="00C20644"/>
    <w:rsid w:val="00C207C5"/>
    <w:rsid w:val="00C23B4F"/>
    <w:rsid w:val="00C25456"/>
    <w:rsid w:val="00C2702A"/>
    <w:rsid w:val="00C27488"/>
    <w:rsid w:val="00C30849"/>
    <w:rsid w:val="00C36CB6"/>
    <w:rsid w:val="00C40C68"/>
    <w:rsid w:val="00C41086"/>
    <w:rsid w:val="00C41581"/>
    <w:rsid w:val="00C41715"/>
    <w:rsid w:val="00C4230F"/>
    <w:rsid w:val="00C426C5"/>
    <w:rsid w:val="00C456D9"/>
    <w:rsid w:val="00C457DB"/>
    <w:rsid w:val="00C47C82"/>
    <w:rsid w:val="00C50B12"/>
    <w:rsid w:val="00C52BCF"/>
    <w:rsid w:val="00C52DDA"/>
    <w:rsid w:val="00C5316B"/>
    <w:rsid w:val="00C56627"/>
    <w:rsid w:val="00C56ADC"/>
    <w:rsid w:val="00C60A26"/>
    <w:rsid w:val="00C62667"/>
    <w:rsid w:val="00C63403"/>
    <w:rsid w:val="00C65569"/>
    <w:rsid w:val="00C67F5C"/>
    <w:rsid w:val="00C70239"/>
    <w:rsid w:val="00C7207D"/>
    <w:rsid w:val="00C749B9"/>
    <w:rsid w:val="00C7527D"/>
    <w:rsid w:val="00C767BE"/>
    <w:rsid w:val="00C767FD"/>
    <w:rsid w:val="00C76A25"/>
    <w:rsid w:val="00C86408"/>
    <w:rsid w:val="00C87E7E"/>
    <w:rsid w:val="00C93048"/>
    <w:rsid w:val="00C93064"/>
    <w:rsid w:val="00C94BBA"/>
    <w:rsid w:val="00C97B26"/>
    <w:rsid w:val="00CA01E7"/>
    <w:rsid w:val="00CA1DDB"/>
    <w:rsid w:val="00CA2691"/>
    <w:rsid w:val="00CA559A"/>
    <w:rsid w:val="00CA5C30"/>
    <w:rsid w:val="00CB3A1F"/>
    <w:rsid w:val="00CC2B90"/>
    <w:rsid w:val="00CC480C"/>
    <w:rsid w:val="00CC5CE3"/>
    <w:rsid w:val="00CD1C49"/>
    <w:rsid w:val="00CD2C24"/>
    <w:rsid w:val="00CD5C61"/>
    <w:rsid w:val="00CE1CE1"/>
    <w:rsid w:val="00CE2D58"/>
    <w:rsid w:val="00CE385F"/>
    <w:rsid w:val="00CE4178"/>
    <w:rsid w:val="00CE496D"/>
    <w:rsid w:val="00CE54C5"/>
    <w:rsid w:val="00CE71F8"/>
    <w:rsid w:val="00CE7A55"/>
    <w:rsid w:val="00CF01EF"/>
    <w:rsid w:val="00CF08C6"/>
    <w:rsid w:val="00CF0DEF"/>
    <w:rsid w:val="00CF2C40"/>
    <w:rsid w:val="00CF42B3"/>
    <w:rsid w:val="00D00DAE"/>
    <w:rsid w:val="00D01166"/>
    <w:rsid w:val="00D012C0"/>
    <w:rsid w:val="00D03BED"/>
    <w:rsid w:val="00D04671"/>
    <w:rsid w:val="00D10270"/>
    <w:rsid w:val="00D124B5"/>
    <w:rsid w:val="00D12B24"/>
    <w:rsid w:val="00D130B5"/>
    <w:rsid w:val="00D13EF7"/>
    <w:rsid w:val="00D141A7"/>
    <w:rsid w:val="00D14974"/>
    <w:rsid w:val="00D150DE"/>
    <w:rsid w:val="00D15605"/>
    <w:rsid w:val="00D15DF9"/>
    <w:rsid w:val="00D209D6"/>
    <w:rsid w:val="00D22340"/>
    <w:rsid w:val="00D23392"/>
    <w:rsid w:val="00D23534"/>
    <w:rsid w:val="00D24A96"/>
    <w:rsid w:val="00D254B0"/>
    <w:rsid w:val="00D2619B"/>
    <w:rsid w:val="00D3041B"/>
    <w:rsid w:val="00D33AD1"/>
    <w:rsid w:val="00D37F49"/>
    <w:rsid w:val="00D41850"/>
    <w:rsid w:val="00D449F2"/>
    <w:rsid w:val="00D45CC8"/>
    <w:rsid w:val="00D468ED"/>
    <w:rsid w:val="00D539B6"/>
    <w:rsid w:val="00D545EC"/>
    <w:rsid w:val="00D55775"/>
    <w:rsid w:val="00D57BE4"/>
    <w:rsid w:val="00D6054C"/>
    <w:rsid w:val="00D62E91"/>
    <w:rsid w:val="00D64202"/>
    <w:rsid w:val="00D67093"/>
    <w:rsid w:val="00D67615"/>
    <w:rsid w:val="00D70FCB"/>
    <w:rsid w:val="00D73B7A"/>
    <w:rsid w:val="00D831DB"/>
    <w:rsid w:val="00D8603E"/>
    <w:rsid w:val="00D863D3"/>
    <w:rsid w:val="00D907F9"/>
    <w:rsid w:val="00D909AD"/>
    <w:rsid w:val="00D91556"/>
    <w:rsid w:val="00D929B0"/>
    <w:rsid w:val="00D92CDA"/>
    <w:rsid w:val="00D948F9"/>
    <w:rsid w:val="00D95C72"/>
    <w:rsid w:val="00D966EA"/>
    <w:rsid w:val="00DA1353"/>
    <w:rsid w:val="00DA1B25"/>
    <w:rsid w:val="00DA2C15"/>
    <w:rsid w:val="00DA3376"/>
    <w:rsid w:val="00DA52AC"/>
    <w:rsid w:val="00DA5DE1"/>
    <w:rsid w:val="00DA6D63"/>
    <w:rsid w:val="00DB1715"/>
    <w:rsid w:val="00DB339D"/>
    <w:rsid w:val="00DB5988"/>
    <w:rsid w:val="00DB6FBB"/>
    <w:rsid w:val="00DB72A6"/>
    <w:rsid w:val="00DB7525"/>
    <w:rsid w:val="00DB75F9"/>
    <w:rsid w:val="00DC04FD"/>
    <w:rsid w:val="00DC0A17"/>
    <w:rsid w:val="00DC100F"/>
    <w:rsid w:val="00DC31E2"/>
    <w:rsid w:val="00DC521C"/>
    <w:rsid w:val="00DC527B"/>
    <w:rsid w:val="00DC73D0"/>
    <w:rsid w:val="00DD0E73"/>
    <w:rsid w:val="00DD0EF8"/>
    <w:rsid w:val="00DD390F"/>
    <w:rsid w:val="00DD3FA8"/>
    <w:rsid w:val="00DD44FC"/>
    <w:rsid w:val="00DD4B86"/>
    <w:rsid w:val="00DD5BBC"/>
    <w:rsid w:val="00DD72F9"/>
    <w:rsid w:val="00DD7E74"/>
    <w:rsid w:val="00DD7FE8"/>
    <w:rsid w:val="00DE0123"/>
    <w:rsid w:val="00DE0E29"/>
    <w:rsid w:val="00DF4E70"/>
    <w:rsid w:val="00DF5C86"/>
    <w:rsid w:val="00DF6652"/>
    <w:rsid w:val="00DF6C7B"/>
    <w:rsid w:val="00E01E91"/>
    <w:rsid w:val="00E02E6D"/>
    <w:rsid w:val="00E03D7B"/>
    <w:rsid w:val="00E05769"/>
    <w:rsid w:val="00E06953"/>
    <w:rsid w:val="00E1462B"/>
    <w:rsid w:val="00E14F95"/>
    <w:rsid w:val="00E170E2"/>
    <w:rsid w:val="00E17DBC"/>
    <w:rsid w:val="00E201A7"/>
    <w:rsid w:val="00E235CA"/>
    <w:rsid w:val="00E26C77"/>
    <w:rsid w:val="00E34F08"/>
    <w:rsid w:val="00E36D91"/>
    <w:rsid w:val="00E37571"/>
    <w:rsid w:val="00E420FF"/>
    <w:rsid w:val="00E42417"/>
    <w:rsid w:val="00E42D10"/>
    <w:rsid w:val="00E4340C"/>
    <w:rsid w:val="00E436CA"/>
    <w:rsid w:val="00E4399F"/>
    <w:rsid w:val="00E46865"/>
    <w:rsid w:val="00E47156"/>
    <w:rsid w:val="00E477AE"/>
    <w:rsid w:val="00E52C04"/>
    <w:rsid w:val="00E543FB"/>
    <w:rsid w:val="00E604AA"/>
    <w:rsid w:val="00E60C84"/>
    <w:rsid w:val="00E62B53"/>
    <w:rsid w:val="00E630B7"/>
    <w:rsid w:val="00E71655"/>
    <w:rsid w:val="00E735D0"/>
    <w:rsid w:val="00E75C6C"/>
    <w:rsid w:val="00E76776"/>
    <w:rsid w:val="00E83E8C"/>
    <w:rsid w:val="00E907CA"/>
    <w:rsid w:val="00E9161A"/>
    <w:rsid w:val="00E9186F"/>
    <w:rsid w:val="00E9742C"/>
    <w:rsid w:val="00EA0194"/>
    <w:rsid w:val="00EA0624"/>
    <w:rsid w:val="00EA202A"/>
    <w:rsid w:val="00EA2275"/>
    <w:rsid w:val="00EA25E3"/>
    <w:rsid w:val="00EA649D"/>
    <w:rsid w:val="00EA76EF"/>
    <w:rsid w:val="00EB013E"/>
    <w:rsid w:val="00EB0A81"/>
    <w:rsid w:val="00EB1570"/>
    <w:rsid w:val="00EB2992"/>
    <w:rsid w:val="00EB336C"/>
    <w:rsid w:val="00EB3631"/>
    <w:rsid w:val="00EB3654"/>
    <w:rsid w:val="00EB63F6"/>
    <w:rsid w:val="00EC152D"/>
    <w:rsid w:val="00EC2280"/>
    <w:rsid w:val="00EC2B79"/>
    <w:rsid w:val="00EC4101"/>
    <w:rsid w:val="00EC4D72"/>
    <w:rsid w:val="00EC5D0F"/>
    <w:rsid w:val="00ED0C02"/>
    <w:rsid w:val="00ED24E9"/>
    <w:rsid w:val="00ED2880"/>
    <w:rsid w:val="00ED51C5"/>
    <w:rsid w:val="00ED5E9A"/>
    <w:rsid w:val="00EE02F4"/>
    <w:rsid w:val="00EE152C"/>
    <w:rsid w:val="00EE2ABD"/>
    <w:rsid w:val="00EE6BEC"/>
    <w:rsid w:val="00EE6DFF"/>
    <w:rsid w:val="00EF01B2"/>
    <w:rsid w:val="00EF0838"/>
    <w:rsid w:val="00F02939"/>
    <w:rsid w:val="00F05051"/>
    <w:rsid w:val="00F05202"/>
    <w:rsid w:val="00F23E98"/>
    <w:rsid w:val="00F244FB"/>
    <w:rsid w:val="00F255D3"/>
    <w:rsid w:val="00F26BDA"/>
    <w:rsid w:val="00F30378"/>
    <w:rsid w:val="00F318D2"/>
    <w:rsid w:val="00F32C6C"/>
    <w:rsid w:val="00F33D1B"/>
    <w:rsid w:val="00F34462"/>
    <w:rsid w:val="00F34AB0"/>
    <w:rsid w:val="00F377D1"/>
    <w:rsid w:val="00F40DCD"/>
    <w:rsid w:val="00F4109A"/>
    <w:rsid w:val="00F41E45"/>
    <w:rsid w:val="00F4297C"/>
    <w:rsid w:val="00F45195"/>
    <w:rsid w:val="00F474C3"/>
    <w:rsid w:val="00F47E41"/>
    <w:rsid w:val="00F51D50"/>
    <w:rsid w:val="00F53861"/>
    <w:rsid w:val="00F55750"/>
    <w:rsid w:val="00F563B3"/>
    <w:rsid w:val="00F6253D"/>
    <w:rsid w:val="00F636AA"/>
    <w:rsid w:val="00F641F5"/>
    <w:rsid w:val="00F65D8C"/>
    <w:rsid w:val="00F6747F"/>
    <w:rsid w:val="00F67B78"/>
    <w:rsid w:val="00F70724"/>
    <w:rsid w:val="00F7214E"/>
    <w:rsid w:val="00F7220E"/>
    <w:rsid w:val="00F724FF"/>
    <w:rsid w:val="00F7609A"/>
    <w:rsid w:val="00F802C7"/>
    <w:rsid w:val="00F8152F"/>
    <w:rsid w:val="00F82688"/>
    <w:rsid w:val="00F920B6"/>
    <w:rsid w:val="00F93C56"/>
    <w:rsid w:val="00F94ADD"/>
    <w:rsid w:val="00F9534F"/>
    <w:rsid w:val="00F95735"/>
    <w:rsid w:val="00F96BBC"/>
    <w:rsid w:val="00F97D92"/>
    <w:rsid w:val="00FA080A"/>
    <w:rsid w:val="00FA55D3"/>
    <w:rsid w:val="00FA76C1"/>
    <w:rsid w:val="00FB107E"/>
    <w:rsid w:val="00FB2F6A"/>
    <w:rsid w:val="00FB3762"/>
    <w:rsid w:val="00FB3A9D"/>
    <w:rsid w:val="00FC3D2A"/>
    <w:rsid w:val="00FC43AC"/>
    <w:rsid w:val="00FC4EA2"/>
    <w:rsid w:val="00FC7920"/>
    <w:rsid w:val="00FD0791"/>
    <w:rsid w:val="00FD3676"/>
    <w:rsid w:val="00FD6028"/>
    <w:rsid w:val="00FD64D5"/>
    <w:rsid w:val="00FE0102"/>
    <w:rsid w:val="00FE0918"/>
    <w:rsid w:val="00FE0BFF"/>
    <w:rsid w:val="00FE1194"/>
    <w:rsid w:val="00FE1527"/>
    <w:rsid w:val="00FE171E"/>
    <w:rsid w:val="00FE5BA1"/>
    <w:rsid w:val="00FE70F5"/>
    <w:rsid w:val="00FE7A13"/>
    <w:rsid w:val="00FF0477"/>
    <w:rsid w:val="00FF2421"/>
    <w:rsid w:val="00FF339E"/>
    <w:rsid w:val="00FF402D"/>
    <w:rsid w:val="00FF5F89"/>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2A"/>
    <w:pPr>
      <w:spacing w:after="200" w:line="276" w:lineRule="auto"/>
    </w:pPr>
    <w:rPr>
      <w:sz w:val="22"/>
      <w:szCs w:val="22"/>
      <w:lang w:val="en-GB"/>
    </w:rPr>
  </w:style>
  <w:style w:type="paragraph" w:styleId="Heading1">
    <w:name w:val="heading 1"/>
    <w:basedOn w:val="Normal"/>
    <w:next w:val="Normal"/>
    <w:link w:val="Heading1Char"/>
    <w:uiPriority w:val="9"/>
    <w:qFormat/>
    <w:rsid w:val="00DC04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17F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26F85"/>
    <w:pPr>
      <w:spacing w:before="100" w:beforeAutospacing="1" w:after="100" w:afterAutospacing="1" w:line="240" w:lineRule="auto"/>
      <w:outlineLvl w:val="2"/>
    </w:pPr>
    <w:rPr>
      <w:rFonts w:ascii="Times New Roman" w:eastAsia="Times New Roman" w:hAnsi="Times New Roman"/>
      <w:b/>
      <w:bCs/>
      <w:sz w:val="24"/>
      <w:szCs w:val="24"/>
      <w:lang w:eastAsia="en-GB"/>
    </w:rPr>
  </w:style>
  <w:style w:type="paragraph" w:styleId="Heading4">
    <w:name w:val="heading 4"/>
    <w:basedOn w:val="Normal"/>
    <w:next w:val="Normal"/>
    <w:link w:val="Heading4Char"/>
    <w:uiPriority w:val="9"/>
    <w:qFormat/>
    <w:rsid w:val="00F920B6"/>
    <w:pPr>
      <w:keepNext/>
      <w:spacing w:after="0" w:line="360" w:lineRule="auto"/>
      <w:jc w:val="both"/>
      <w:outlineLvl w:val="3"/>
    </w:pPr>
    <w:rPr>
      <w:rFonts w:ascii="Times New Roman" w:eastAsia="Times New Roman" w:hAnsi="Times New Roman"/>
      <w:b/>
      <w:i/>
      <w:iCs/>
      <w:szCs w:val="24"/>
      <w:lang w:eastAsia="en-ZA"/>
    </w:rPr>
  </w:style>
  <w:style w:type="paragraph" w:styleId="Heading5">
    <w:name w:val="heading 5"/>
    <w:basedOn w:val="Normal"/>
    <w:next w:val="Normal"/>
    <w:link w:val="Heading5Char"/>
    <w:uiPriority w:val="9"/>
    <w:unhideWhenUsed/>
    <w:qFormat/>
    <w:rsid w:val="00F920B6"/>
    <w:pPr>
      <w:spacing w:before="240" w:after="60"/>
      <w:ind w:left="1008" w:hanging="1008"/>
      <w:outlineLvl w:val="4"/>
    </w:pPr>
    <w:rPr>
      <w:rFonts w:eastAsia="Times New Roman"/>
      <w:b/>
      <w:bCs/>
      <w:i/>
      <w:iCs/>
      <w:sz w:val="26"/>
      <w:szCs w:val="26"/>
      <w:lang w:eastAsia="en-GB"/>
    </w:rPr>
  </w:style>
  <w:style w:type="paragraph" w:styleId="Heading6">
    <w:name w:val="heading 6"/>
    <w:basedOn w:val="Normal"/>
    <w:next w:val="Normal"/>
    <w:link w:val="Heading6Char"/>
    <w:uiPriority w:val="9"/>
    <w:semiHidden/>
    <w:unhideWhenUsed/>
    <w:qFormat/>
    <w:rsid w:val="00F920B6"/>
    <w:pPr>
      <w:spacing w:before="240" w:after="60"/>
      <w:ind w:left="1152" w:hanging="1152"/>
      <w:outlineLvl w:val="5"/>
    </w:pPr>
    <w:rPr>
      <w:rFonts w:eastAsia="Times New Roman"/>
      <w:b/>
      <w:bCs/>
      <w:lang w:eastAsia="en-GB"/>
    </w:rPr>
  </w:style>
  <w:style w:type="paragraph" w:styleId="Heading7">
    <w:name w:val="heading 7"/>
    <w:basedOn w:val="Normal"/>
    <w:next w:val="Normal"/>
    <w:link w:val="Heading7Char"/>
    <w:uiPriority w:val="9"/>
    <w:semiHidden/>
    <w:unhideWhenUsed/>
    <w:qFormat/>
    <w:rsid w:val="00F920B6"/>
    <w:pPr>
      <w:spacing w:before="240" w:after="60"/>
      <w:ind w:left="1296" w:hanging="1296"/>
      <w:outlineLvl w:val="6"/>
    </w:pPr>
    <w:rPr>
      <w:rFonts w:eastAsia="Times New Roman"/>
      <w:sz w:val="24"/>
      <w:szCs w:val="24"/>
      <w:lang w:eastAsia="en-GB"/>
    </w:rPr>
  </w:style>
  <w:style w:type="paragraph" w:styleId="Heading8">
    <w:name w:val="heading 8"/>
    <w:basedOn w:val="Normal"/>
    <w:next w:val="Normal"/>
    <w:link w:val="Heading8Char"/>
    <w:uiPriority w:val="9"/>
    <w:semiHidden/>
    <w:unhideWhenUsed/>
    <w:qFormat/>
    <w:rsid w:val="00F920B6"/>
    <w:pPr>
      <w:spacing w:before="240" w:after="60"/>
      <w:ind w:left="1440" w:hanging="1440"/>
      <w:outlineLvl w:val="7"/>
    </w:pPr>
    <w:rPr>
      <w:rFonts w:eastAsia="Times New Roman"/>
      <w:i/>
      <w:iCs/>
      <w:sz w:val="24"/>
      <w:szCs w:val="24"/>
      <w:lang w:eastAsia="en-GB"/>
    </w:rPr>
  </w:style>
  <w:style w:type="paragraph" w:styleId="Heading9">
    <w:name w:val="heading 9"/>
    <w:basedOn w:val="Normal"/>
    <w:next w:val="Normal"/>
    <w:link w:val="Heading9Char"/>
    <w:uiPriority w:val="9"/>
    <w:semiHidden/>
    <w:unhideWhenUsed/>
    <w:qFormat/>
    <w:rsid w:val="00F920B6"/>
    <w:pPr>
      <w:spacing w:before="240" w:after="60"/>
      <w:ind w:left="1584" w:hanging="1584"/>
      <w:outlineLvl w:val="8"/>
    </w:pPr>
    <w:rPr>
      <w:rFonts w:ascii="Cambria" w:eastAsia="Times New Roman" w:hAnsi="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543"/>
    <w:rPr>
      <w:color w:val="0000FF"/>
      <w:u w:val="single"/>
    </w:rPr>
  </w:style>
  <w:style w:type="paragraph" w:styleId="ListParagraph">
    <w:name w:val="List Paragraph"/>
    <w:basedOn w:val="Normal"/>
    <w:uiPriority w:val="34"/>
    <w:qFormat/>
    <w:rsid w:val="00FE1194"/>
    <w:pPr>
      <w:ind w:left="720"/>
      <w:contextualSpacing/>
    </w:pPr>
  </w:style>
  <w:style w:type="paragraph" w:styleId="NormalWeb">
    <w:name w:val="Normal (Web)"/>
    <w:basedOn w:val="Normal"/>
    <w:uiPriority w:val="99"/>
    <w:unhideWhenUsed/>
    <w:rsid w:val="00CE385F"/>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unhideWhenUsed/>
    <w:rsid w:val="00822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822D27"/>
    <w:rPr>
      <w:rFonts w:ascii="Tahoma" w:hAnsi="Tahoma" w:cs="Tahoma"/>
      <w:sz w:val="16"/>
      <w:szCs w:val="16"/>
    </w:rPr>
  </w:style>
  <w:style w:type="table" w:styleId="TableGrid">
    <w:name w:val="Table Grid"/>
    <w:basedOn w:val="TableNormal"/>
    <w:uiPriority w:val="59"/>
    <w:rsid w:val="005A0F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05051"/>
    <w:rPr>
      <w:b/>
      <w:bCs/>
    </w:rPr>
  </w:style>
  <w:style w:type="character" w:customStyle="1" w:styleId="tooltipcontentwrapper1">
    <w:name w:val="tooltipcontentwrapper1"/>
    <w:rsid w:val="00D10270"/>
    <w:rPr>
      <w:vanish w:val="0"/>
      <w:webHidden w:val="0"/>
      <w:bdr w:val="single" w:sz="8" w:space="0" w:color="B4BDB1" w:frame="1"/>
      <w:specVanish w:val="0"/>
    </w:rPr>
  </w:style>
  <w:style w:type="character" w:customStyle="1" w:styleId="tooltipcontent1">
    <w:name w:val="tooltipcontent1"/>
    <w:rsid w:val="00D10270"/>
    <w:rPr>
      <w:b w:val="0"/>
      <w:bCs w:val="0"/>
      <w:strike w:val="0"/>
      <w:dstrike w:val="0"/>
      <w:vanish w:val="0"/>
      <w:webHidden w:val="0"/>
      <w:color w:val="333333"/>
      <w:u w:val="none"/>
      <w:effect w:val="none"/>
      <w:shd w:val="clear" w:color="auto" w:fill="F8FAFC"/>
      <w:specVanish w:val="0"/>
    </w:rPr>
  </w:style>
  <w:style w:type="character" w:styleId="Emphasis">
    <w:name w:val="Emphasis"/>
    <w:uiPriority w:val="20"/>
    <w:qFormat/>
    <w:rsid w:val="00430A64"/>
    <w:rPr>
      <w:i/>
      <w:iCs/>
    </w:rPr>
  </w:style>
  <w:style w:type="character" w:customStyle="1" w:styleId="Heading3Char">
    <w:name w:val="Heading 3 Char"/>
    <w:link w:val="Heading3"/>
    <w:uiPriority w:val="9"/>
    <w:rsid w:val="00826F85"/>
    <w:rPr>
      <w:rFonts w:ascii="Times New Roman" w:eastAsia="Times New Roman" w:hAnsi="Times New Roman" w:cs="Times New Roman"/>
      <w:b/>
      <w:bCs/>
      <w:sz w:val="24"/>
      <w:szCs w:val="24"/>
      <w:lang w:eastAsia="en-GB"/>
    </w:rPr>
  </w:style>
  <w:style w:type="paragraph" w:customStyle="1" w:styleId="inline">
    <w:name w:val="inline"/>
    <w:basedOn w:val="Normal"/>
    <w:rsid w:val="00826F8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unhideWhenUsed/>
    <w:rsid w:val="005533C9"/>
    <w:pPr>
      <w:spacing w:after="0" w:line="240" w:lineRule="auto"/>
    </w:pPr>
    <w:rPr>
      <w:sz w:val="20"/>
      <w:szCs w:val="20"/>
    </w:rPr>
  </w:style>
  <w:style w:type="character" w:customStyle="1" w:styleId="FootnoteTextChar">
    <w:name w:val="Footnote Text Char"/>
    <w:link w:val="FootnoteText"/>
    <w:uiPriority w:val="99"/>
    <w:rsid w:val="005533C9"/>
    <w:rPr>
      <w:sz w:val="20"/>
      <w:szCs w:val="20"/>
    </w:rPr>
  </w:style>
  <w:style w:type="character" w:styleId="FootnoteReference">
    <w:name w:val="footnote reference"/>
    <w:uiPriority w:val="99"/>
    <w:unhideWhenUsed/>
    <w:rsid w:val="005533C9"/>
    <w:rPr>
      <w:vertAlign w:val="superscript"/>
    </w:rPr>
  </w:style>
  <w:style w:type="paragraph" w:styleId="Header">
    <w:name w:val="header"/>
    <w:basedOn w:val="Normal"/>
    <w:link w:val="HeaderChar"/>
    <w:uiPriority w:val="99"/>
    <w:unhideWhenUsed/>
    <w:rsid w:val="00AA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C48"/>
  </w:style>
  <w:style w:type="paragraph" w:styleId="Footer">
    <w:name w:val="footer"/>
    <w:basedOn w:val="Normal"/>
    <w:link w:val="FooterChar"/>
    <w:uiPriority w:val="99"/>
    <w:unhideWhenUsed/>
    <w:rsid w:val="00AA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C48"/>
  </w:style>
  <w:style w:type="character" w:customStyle="1" w:styleId="Heading2Char">
    <w:name w:val="Heading 2 Char"/>
    <w:link w:val="Heading2"/>
    <w:uiPriority w:val="9"/>
    <w:rsid w:val="006017FD"/>
    <w:rPr>
      <w:rFonts w:ascii="Cambria" w:eastAsia="Times New Roman" w:hAnsi="Cambria" w:cs="Times New Roman"/>
      <w:b/>
      <w:bCs/>
      <w:color w:val="4F81BD"/>
      <w:sz w:val="26"/>
      <w:szCs w:val="26"/>
    </w:rPr>
  </w:style>
  <w:style w:type="character" w:styleId="CommentReference">
    <w:name w:val="annotation reference"/>
    <w:uiPriority w:val="99"/>
    <w:unhideWhenUsed/>
    <w:rsid w:val="002F34B0"/>
    <w:rPr>
      <w:sz w:val="16"/>
      <w:szCs w:val="16"/>
    </w:rPr>
  </w:style>
  <w:style w:type="paragraph" w:styleId="CommentText">
    <w:name w:val="annotation text"/>
    <w:basedOn w:val="Normal"/>
    <w:link w:val="CommentTextChar"/>
    <w:uiPriority w:val="99"/>
    <w:unhideWhenUsed/>
    <w:rsid w:val="002F34B0"/>
    <w:rPr>
      <w:sz w:val="20"/>
      <w:szCs w:val="20"/>
    </w:rPr>
  </w:style>
  <w:style w:type="character" w:customStyle="1" w:styleId="CommentTextChar">
    <w:name w:val="Comment Text Char"/>
    <w:link w:val="CommentText"/>
    <w:uiPriority w:val="99"/>
    <w:rsid w:val="002F34B0"/>
    <w:rPr>
      <w:lang w:eastAsia="en-US"/>
    </w:rPr>
  </w:style>
  <w:style w:type="paragraph" w:styleId="CommentSubject">
    <w:name w:val="annotation subject"/>
    <w:basedOn w:val="CommentText"/>
    <w:next w:val="CommentText"/>
    <w:link w:val="CommentSubjectChar"/>
    <w:uiPriority w:val="99"/>
    <w:unhideWhenUsed/>
    <w:rsid w:val="002F34B0"/>
    <w:rPr>
      <w:b/>
      <w:bCs/>
    </w:rPr>
  </w:style>
  <w:style w:type="character" w:customStyle="1" w:styleId="CommentSubjectChar">
    <w:name w:val="Comment Subject Char"/>
    <w:link w:val="CommentSubject"/>
    <w:uiPriority w:val="99"/>
    <w:rsid w:val="002F34B0"/>
    <w:rPr>
      <w:b/>
      <w:bCs/>
      <w:lang w:eastAsia="en-US"/>
    </w:rPr>
  </w:style>
  <w:style w:type="character" w:customStyle="1" w:styleId="Heading1Char">
    <w:name w:val="Heading 1 Char"/>
    <w:link w:val="Heading1"/>
    <w:uiPriority w:val="9"/>
    <w:rsid w:val="00DC04FD"/>
    <w:rPr>
      <w:rFonts w:ascii="Cambria" w:eastAsia="Times New Roman" w:hAnsi="Cambria" w:cs="Times New Roman"/>
      <w:b/>
      <w:bCs/>
      <w:kern w:val="32"/>
      <w:sz w:val="32"/>
      <w:szCs w:val="32"/>
      <w:lang w:val="en-GB"/>
    </w:rPr>
  </w:style>
  <w:style w:type="character" w:styleId="PageNumber">
    <w:name w:val="page number"/>
    <w:rsid w:val="009B2CF1"/>
  </w:style>
  <w:style w:type="paragraph" w:customStyle="1" w:styleId="Default">
    <w:name w:val="Default"/>
    <w:rsid w:val="009B2CF1"/>
    <w:pPr>
      <w:autoSpaceDE w:val="0"/>
      <w:autoSpaceDN w:val="0"/>
      <w:adjustRightInd w:val="0"/>
    </w:pPr>
    <w:rPr>
      <w:rFonts w:eastAsia="Times New Roman" w:cs="Calibri"/>
      <w:color w:val="000000"/>
      <w:sz w:val="24"/>
      <w:szCs w:val="24"/>
      <w:lang w:val="en-GB" w:eastAsia="en-GB"/>
    </w:rPr>
  </w:style>
  <w:style w:type="paragraph" w:customStyle="1" w:styleId="stext">
    <w:name w:val="s_text"/>
    <w:basedOn w:val="Normal"/>
    <w:uiPriority w:val="99"/>
    <w:rsid w:val="009B2C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rsid w:val="009B2CF1"/>
  </w:style>
  <w:style w:type="numbering" w:customStyle="1" w:styleId="Style1">
    <w:name w:val="Style1"/>
    <w:uiPriority w:val="99"/>
    <w:rsid w:val="009B2CF1"/>
    <w:pPr>
      <w:numPr>
        <w:numId w:val="11"/>
      </w:numPr>
    </w:pPr>
  </w:style>
  <w:style w:type="character" w:styleId="FollowedHyperlink">
    <w:name w:val="FollowedHyperlink"/>
    <w:uiPriority w:val="99"/>
    <w:semiHidden/>
    <w:unhideWhenUsed/>
    <w:rsid w:val="009B2CF1"/>
    <w:rPr>
      <w:color w:val="800080"/>
      <w:u w:val="single"/>
    </w:rPr>
  </w:style>
  <w:style w:type="paragraph" w:styleId="NoSpacing">
    <w:name w:val="No Spacing"/>
    <w:link w:val="NoSpacingChar"/>
    <w:uiPriority w:val="1"/>
    <w:qFormat/>
    <w:rsid w:val="00857729"/>
    <w:rPr>
      <w:rFonts w:asciiTheme="minorHAnsi" w:eastAsiaTheme="minorHAnsi" w:hAnsiTheme="minorHAnsi" w:cstheme="minorBidi"/>
      <w:sz w:val="22"/>
      <w:szCs w:val="22"/>
      <w:lang w:val="en-ZA"/>
    </w:rPr>
  </w:style>
  <w:style w:type="paragraph" w:styleId="PlainText">
    <w:name w:val="Plain Text"/>
    <w:basedOn w:val="Normal"/>
    <w:link w:val="PlainTextChar"/>
    <w:uiPriority w:val="99"/>
    <w:unhideWhenUsed/>
    <w:rsid w:val="00347ADA"/>
    <w:pPr>
      <w:spacing w:after="0" w:line="240" w:lineRule="auto"/>
    </w:pPr>
    <w:rPr>
      <w:rFonts w:ascii="Consolas" w:eastAsiaTheme="minorHAnsi" w:hAnsi="Consolas" w:cs="Consolas"/>
      <w:sz w:val="21"/>
      <w:szCs w:val="21"/>
      <w:lang w:val="en-ZA"/>
    </w:rPr>
  </w:style>
  <w:style w:type="character" w:customStyle="1" w:styleId="PlainTextChar">
    <w:name w:val="Plain Text Char"/>
    <w:basedOn w:val="DefaultParagraphFont"/>
    <w:link w:val="PlainText"/>
    <w:uiPriority w:val="99"/>
    <w:rsid w:val="00347ADA"/>
    <w:rPr>
      <w:rFonts w:ascii="Consolas" w:eastAsiaTheme="minorHAnsi" w:hAnsi="Consolas" w:cs="Consolas"/>
      <w:sz w:val="21"/>
      <w:szCs w:val="21"/>
      <w:lang w:val="en-ZA"/>
    </w:rPr>
  </w:style>
  <w:style w:type="character" w:customStyle="1" w:styleId="Heading4Char">
    <w:name w:val="Heading 4 Char"/>
    <w:basedOn w:val="DefaultParagraphFont"/>
    <w:link w:val="Heading4"/>
    <w:uiPriority w:val="9"/>
    <w:rsid w:val="00F920B6"/>
    <w:rPr>
      <w:rFonts w:ascii="Times New Roman" w:eastAsia="Times New Roman" w:hAnsi="Times New Roman"/>
      <w:b/>
      <w:i/>
      <w:iCs/>
      <w:sz w:val="22"/>
      <w:szCs w:val="24"/>
      <w:lang w:val="en-GB" w:eastAsia="en-ZA"/>
    </w:rPr>
  </w:style>
  <w:style w:type="character" w:customStyle="1" w:styleId="Heading5Char">
    <w:name w:val="Heading 5 Char"/>
    <w:basedOn w:val="DefaultParagraphFont"/>
    <w:link w:val="Heading5"/>
    <w:uiPriority w:val="9"/>
    <w:rsid w:val="00F920B6"/>
    <w:rPr>
      <w:rFonts w:eastAsia="Times New Roman"/>
      <w:b/>
      <w:bCs/>
      <w:i/>
      <w:iCs/>
      <w:sz w:val="26"/>
      <w:szCs w:val="26"/>
      <w:lang w:val="en-GB" w:eastAsia="en-GB"/>
    </w:rPr>
  </w:style>
  <w:style w:type="character" w:customStyle="1" w:styleId="Heading6Char">
    <w:name w:val="Heading 6 Char"/>
    <w:basedOn w:val="DefaultParagraphFont"/>
    <w:link w:val="Heading6"/>
    <w:uiPriority w:val="9"/>
    <w:semiHidden/>
    <w:rsid w:val="00F920B6"/>
    <w:rPr>
      <w:rFonts w:eastAsia="Times New Roman"/>
      <w:b/>
      <w:bCs/>
      <w:sz w:val="22"/>
      <w:szCs w:val="22"/>
      <w:lang w:val="en-GB" w:eastAsia="en-GB"/>
    </w:rPr>
  </w:style>
  <w:style w:type="character" w:customStyle="1" w:styleId="Heading7Char">
    <w:name w:val="Heading 7 Char"/>
    <w:basedOn w:val="DefaultParagraphFont"/>
    <w:link w:val="Heading7"/>
    <w:uiPriority w:val="9"/>
    <w:semiHidden/>
    <w:rsid w:val="00F920B6"/>
    <w:rPr>
      <w:rFonts w:eastAsia="Times New Roman"/>
      <w:sz w:val="24"/>
      <w:szCs w:val="24"/>
      <w:lang w:val="en-GB" w:eastAsia="en-GB"/>
    </w:rPr>
  </w:style>
  <w:style w:type="character" w:customStyle="1" w:styleId="Heading8Char">
    <w:name w:val="Heading 8 Char"/>
    <w:basedOn w:val="DefaultParagraphFont"/>
    <w:link w:val="Heading8"/>
    <w:uiPriority w:val="9"/>
    <w:semiHidden/>
    <w:rsid w:val="00F920B6"/>
    <w:rPr>
      <w:rFonts w:eastAsia="Times New Roman"/>
      <w:i/>
      <w:iCs/>
      <w:sz w:val="24"/>
      <w:szCs w:val="24"/>
      <w:lang w:val="en-GB" w:eastAsia="en-GB"/>
    </w:rPr>
  </w:style>
  <w:style w:type="character" w:customStyle="1" w:styleId="Heading9Char">
    <w:name w:val="Heading 9 Char"/>
    <w:basedOn w:val="DefaultParagraphFont"/>
    <w:link w:val="Heading9"/>
    <w:uiPriority w:val="9"/>
    <w:semiHidden/>
    <w:rsid w:val="00F920B6"/>
    <w:rPr>
      <w:rFonts w:ascii="Cambria" w:eastAsia="Times New Roman" w:hAnsi="Cambria"/>
      <w:sz w:val="22"/>
      <w:szCs w:val="22"/>
      <w:lang w:val="en-GB" w:eastAsia="en-GB"/>
    </w:rPr>
  </w:style>
  <w:style w:type="numbering" w:customStyle="1" w:styleId="NoList1">
    <w:name w:val="No List1"/>
    <w:next w:val="NoList"/>
    <w:uiPriority w:val="99"/>
    <w:semiHidden/>
    <w:unhideWhenUsed/>
    <w:rsid w:val="00F920B6"/>
  </w:style>
  <w:style w:type="character" w:customStyle="1" w:styleId="skypepnhtextspan">
    <w:name w:val="skype_pnh_text_span"/>
    <w:basedOn w:val="DefaultParagraphFont"/>
    <w:rsid w:val="00F920B6"/>
  </w:style>
  <w:style w:type="paragraph" w:styleId="BodyText">
    <w:name w:val="Body Text"/>
    <w:basedOn w:val="Normal"/>
    <w:link w:val="BodyTextChar"/>
    <w:uiPriority w:val="99"/>
    <w:rsid w:val="00F920B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F920B6"/>
    <w:rPr>
      <w:rFonts w:ascii="Times New Roman" w:eastAsia="Times New Roman" w:hAnsi="Times New Roman"/>
      <w:sz w:val="24"/>
      <w:szCs w:val="24"/>
    </w:rPr>
  </w:style>
  <w:style w:type="numbering" w:customStyle="1" w:styleId="NoList11">
    <w:name w:val="No List11"/>
    <w:next w:val="NoList"/>
    <w:uiPriority w:val="99"/>
    <w:semiHidden/>
    <w:unhideWhenUsed/>
    <w:rsid w:val="00F920B6"/>
  </w:style>
  <w:style w:type="paragraph" w:customStyle="1" w:styleId="textbody">
    <w:name w:val="text_body"/>
    <w:basedOn w:val="Normal"/>
    <w:rsid w:val="00F920B6"/>
    <w:pPr>
      <w:spacing w:before="100" w:beforeAutospacing="1" w:after="100" w:afterAutospacing="1" w:line="240" w:lineRule="auto"/>
    </w:pPr>
    <w:rPr>
      <w:rFonts w:ascii="Times New Roman" w:eastAsia="Times New Roman" w:hAnsi="Times New Roman"/>
      <w:color w:val="000000"/>
      <w:sz w:val="24"/>
      <w:szCs w:val="24"/>
      <w:lang w:val="en-ZA" w:eastAsia="en-ZA"/>
    </w:rPr>
  </w:style>
  <w:style w:type="character" w:customStyle="1" w:styleId="textbodysmaller">
    <w:name w:val="textbodysmaller"/>
    <w:basedOn w:val="DefaultParagraphFont"/>
    <w:rsid w:val="00F920B6"/>
  </w:style>
  <w:style w:type="paragraph" w:styleId="Bibliography">
    <w:name w:val="Bibliography"/>
    <w:basedOn w:val="Normal"/>
    <w:next w:val="Normal"/>
    <w:uiPriority w:val="37"/>
    <w:unhideWhenUsed/>
    <w:rsid w:val="00F920B6"/>
    <w:rPr>
      <w:lang w:val="en-CA"/>
    </w:rPr>
  </w:style>
  <w:style w:type="character" w:customStyle="1" w:styleId="NoSpacingChar">
    <w:name w:val="No Spacing Char"/>
    <w:link w:val="NoSpacing"/>
    <w:uiPriority w:val="1"/>
    <w:rsid w:val="00F920B6"/>
    <w:rPr>
      <w:rFonts w:asciiTheme="minorHAnsi" w:eastAsiaTheme="minorHAnsi" w:hAnsiTheme="minorHAnsi" w:cstheme="minorBidi"/>
      <w:sz w:val="22"/>
      <w:szCs w:val="22"/>
      <w:lang w:val="en-ZA"/>
    </w:rPr>
  </w:style>
  <w:style w:type="character" w:customStyle="1" w:styleId="journal1">
    <w:name w:val="journal1"/>
    <w:rsid w:val="00F920B6"/>
    <w:rPr>
      <w:b/>
      <w:bCs/>
      <w:color w:val="556688"/>
    </w:rPr>
  </w:style>
  <w:style w:type="table" w:customStyle="1" w:styleId="TableGrid1">
    <w:name w:val="Table Grid1"/>
    <w:basedOn w:val="TableNormal"/>
    <w:next w:val="TableGrid"/>
    <w:uiPriority w:val="59"/>
    <w:rsid w:val="00F920B6"/>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F920B6"/>
  </w:style>
  <w:style w:type="paragraph" w:styleId="Subtitle">
    <w:name w:val="Subtitle"/>
    <w:basedOn w:val="Normal"/>
    <w:next w:val="Normal"/>
    <w:link w:val="SubtitleChar"/>
    <w:uiPriority w:val="11"/>
    <w:qFormat/>
    <w:rsid w:val="00F920B6"/>
    <w:pPr>
      <w:numPr>
        <w:ilvl w:val="1"/>
      </w:numPr>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F920B6"/>
    <w:rPr>
      <w:rFonts w:ascii="Cambria" w:eastAsia="Times New Roman" w:hAnsi="Cambria"/>
      <w:i/>
      <w:iCs/>
      <w:color w:val="4F81BD"/>
      <w:spacing w:val="15"/>
      <w:sz w:val="24"/>
      <w:szCs w:val="24"/>
      <w:lang w:val="en-GB" w:eastAsia="en-GB"/>
    </w:rPr>
  </w:style>
  <w:style w:type="paragraph" w:styleId="Title">
    <w:name w:val="Title"/>
    <w:basedOn w:val="Normal"/>
    <w:next w:val="Normal"/>
    <w:link w:val="TitleChar"/>
    <w:uiPriority w:val="10"/>
    <w:qFormat/>
    <w:rsid w:val="00F920B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GB"/>
    </w:rPr>
  </w:style>
  <w:style w:type="character" w:customStyle="1" w:styleId="TitleChar">
    <w:name w:val="Title Char"/>
    <w:basedOn w:val="DefaultParagraphFont"/>
    <w:link w:val="Title"/>
    <w:uiPriority w:val="10"/>
    <w:rsid w:val="00F920B6"/>
    <w:rPr>
      <w:rFonts w:ascii="Cambria" w:eastAsia="Times New Roman" w:hAnsi="Cambria"/>
      <w:color w:val="17365D"/>
      <w:spacing w:val="5"/>
      <w:kern w:val="28"/>
      <w:sz w:val="52"/>
      <w:szCs w:val="52"/>
      <w:lang w:val="en-GB" w:eastAsia="en-GB"/>
    </w:rPr>
  </w:style>
  <w:style w:type="character" w:customStyle="1" w:styleId="st">
    <w:name w:val="st"/>
    <w:basedOn w:val="DefaultParagraphFont"/>
    <w:rsid w:val="00F920B6"/>
  </w:style>
  <w:style w:type="character" w:customStyle="1" w:styleId="singlehighlightclass">
    <w:name w:val="single_highlight_class"/>
    <w:basedOn w:val="DefaultParagraphFont"/>
    <w:rsid w:val="00F920B6"/>
  </w:style>
  <w:style w:type="paragraph" w:styleId="Caption">
    <w:name w:val="caption"/>
    <w:basedOn w:val="Normal"/>
    <w:next w:val="Normal"/>
    <w:uiPriority w:val="35"/>
    <w:unhideWhenUsed/>
    <w:qFormat/>
    <w:rsid w:val="00F920B6"/>
    <w:pPr>
      <w:spacing w:line="240" w:lineRule="auto"/>
    </w:pPr>
    <w:rPr>
      <w:b/>
      <w:bCs/>
      <w:color w:val="4F81BD"/>
      <w:sz w:val="18"/>
      <w:szCs w:val="18"/>
      <w:lang w:eastAsia="en-GB"/>
    </w:rPr>
  </w:style>
  <w:style w:type="table" w:customStyle="1" w:styleId="TableGrid2">
    <w:name w:val="Table Grid2"/>
    <w:basedOn w:val="TableNormal"/>
    <w:next w:val="TableGrid"/>
    <w:uiPriority w:val="59"/>
    <w:rsid w:val="00F920B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w1">
    <w:name w:val="nw1"/>
    <w:basedOn w:val="DefaultParagraphFont"/>
    <w:rsid w:val="00F920B6"/>
  </w:style>
  <w:style w:type="character" w:customStyle="1" w:styleId="id24">
    <w:name w:val="id24"/>
    <w:basedOn w:val="DefaultParagraphFont"/>
    <w:rsid w:val="00F920B6"/>
  </w:style>
  <w:style w:type="character" w:styleId="SubtleEmphasis">
    <w:name w:val="Subtle Emphasis"/>
    <w:basedOn w:val="DefaultParagraphFont"/>
    <w:uiPriority w:val="19"/>
    <w:qFormat/>
    <w:rsid w:val="00F920B6"/>
    <w:rPr>
      <w:i/>
      <w:iCs/>
      <w:color w:val="808080" w:themeColor="text1" w:themeTint="7F"/>
    </w:rPr>
  </w:style>
  <w:style w:type="character" w:customStyle="1" w:styleId="id5d">
    <w:name w:val="id5d"/>
    <w:basedOn w:val="DefaultParagraphFont"/>
    <w:rsid w:val="00F920B6"/>
  </w:style>
  <w:style w:type="paragraph" w:customStyle="1" w:styleId="a">
    <w:name w:val=".."/>
    <w:basedOn w:val="Default"/>
    <w:next w:val="Default"/>
    <w:uiPriority w:val="99"/>
    <w:rsid w:val="00F920B6"/>
    <w:rPr>
      <w:rFonts w:ascii="Times New Roman" w:eastAsia="Calibri" w:hAnsi="Times New Roman" w:cs="Times New Roman"/>
      <w:color w:val="auto"/>
      <w:lang w:val="en-US" w:eastAsia="en-US"/>
    </w:rPr>
  </w:style>
  <w:style w:type="paragraph" w:customStyle="1" w:styleId="pj1">
    <w:name w:val="pj1"/>
    <w:basedOn w:val="Normal"/>
    <w:rsid w:val="00F920B6"/>
    <w:pPr>
      <w:spacing w:after="0" w:line="240" w:lineRule="auto"/>
      <w:jc w:val="both"/>
    </w:pPr>
    <w:rPr>
      <w:rFonts w:ascii="Times New Roman" w:eastAsia="Times New Roman" w:hAnsi="Times New Roman"/>
      <w:sz w:val="24"/>
      <w:szCs w:val="24"/>
      <w:lang w:val="en-US"/>
    </w:rPr>
  </w:style>
  <w:style w:type="character" w:customStyle="1" w:styleId="ib1">
    <w:name w:val="ib1"/>
    <w:rsid w:val="00F920B6"/>
    <w:rPr>
      <w:spacing w:val="0"/>
    </w:rPr>
  </w:style>
  <w:style w:type="character" w:customStyle="1" w:styleId="id56">
    <w:name w:val="id56"/>
    <w:basedOn w:val="DefaultParagraphFont"/>
    <w:rsid w:val="00F920B6"/>
  </w:style>
  <w:style w:type="character" w:customStyle="1" w:styleId="CommentTextChar1">
    <w:name w:val="Comment Text Char1"/>
    <w:basedOn w:val="DefaultParagraphFont"/>
    <w:uiPriority w:val="99"/>
    <w:semiHidden/>
    <w:rsid w:val="00F920B6"/>
    <w:rPr>
      <w:sz w:val="20"/>
      <w:szCs w:val="20"/>
      <w:lang w:val="en-US"/>
    </w:rPr>
  </w:style>
  <w:style w:type="character" w:customStyle="1" w:styleId="CommentSubjectChar1">
    <w:name w:val="Comment Subject Char1"/>
    <w:basedOn w:val="CommentTextChar1"/>
    <w:uiPriority w:val="99"/>
    <w:semiHidden/>
    <w:rsid w:val="00F920B6"/>
    <w:rPr>
      <w:b/>
      <w:bCs/>
      <w:sz w:val="20"/>
      <w:szCs w:val="20"/>
      <w:lang w:val="en-US"/>
    </w:rPr>
  </w:style>
  <w:style w:type="character" w:customStyle="1" w:styleId="hint1">
    <w:name w:val="hint1"/>
    <w:basedOn w:val="DefaultParagraphFont"/>
    <w:rsid w:val="00F920B6"/>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1" w:color="000000" w:frame="1"/>
      <w:shd w:val="clear" w:color="auto" w:fill="FDF5E6"/>
      <w:specVanish w:val="0"/>
    </w:rPr>
  </w:style>
  <w:style w:type="character" w:customStyle="1" w:styleId="illustration">
    <w:name w:val="illustration"/>
    <w:basedOn w:val="DefaultParagraphFont"/>
    <w:rsid w:val="00F920B6"/>
  </w:style>
  <w:style w:type="paragraph" w:styleId="Quote">
    <w:name w:val="Quote"/>
    <w:basedOn w:val="Normal"/>
    <w:next w:val="Normal"/>
    <w:link w:val="QuoteChar"/>
    <w:uiPriority w:val="29"/>
    <w:qFormat/>
    <w:rsid w:val="00F920B6"/>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F920B6"/>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F920B6"/>
    <w:rPr>
      <w:b/>
      <w:bCs/>
      <w:smallCaps/>
      <w:spacing w:val="5"/>
    </w:rPr>
  </w:style>
  <w:style w:type="character" w:customStyle="1" w:styleId="citation">
    <w:name w:val="citation"/>
    <w:basedOn w:val="DefaultParagraphFont"/>
    <w:rsid w:val="00F920B6"/>
  </w:style>
  <w:style w:type="character" w:customStyle="1" w:styleId="mw-headline">
    <w:name w:val="mw-headline"/>
    <w:basedOn w:val="DefaultParagraphFont"/>
    <w:rsid w:val="00F920B6"/>
  </w:style>
  <w:style w:type="numbering" w:customStyle="1" w:styleId="NoList2">
    <w:name w:val="No List2"/>
    <w:next w:val="NoList"/>
    <w:uiPriority w:val="99"/>
    <w:semiHidden/>
    <w:unhideWhenUsed/>
    <w:rsid w:val="00F920B6"/>
  </w:style>
  <w:style w:type="table" w:customStyle="1" w:styleId="TableGrid3">
    <w:name w:val="Table Grid3"/>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F920B6"/>
  </w:style>
  <w:style w:type="numbering" w:customStyle="1" w:styleId="NoList3">
    <w:name w:val="No List3"/>
    <w:next w:val="NoList"/>
    <w:uiPriority w:val="99"/>
    <w:semiHidden/>
    <w:unhideWhenUsed/>
    <w:rsid w:val="00F920B6"/>
  </w:style>
  <w:style w:type="table" w:customStyle="1" w:styleId="TableGrid4">
    <w:name w:val="Table Grid4"/>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920B6"/>
    <w:rPr>
      <w:i/>
      <w:iCs/>
    </w:rPr>
  </w:style>
  <w:style w:type="table" w:customStyle="1" w:styleId="LightShading1">
    <w:name w:val="Light Shading1"/>
    <w:basedOn w:val="TableNormal"/>
    <w:uiPriority w:val="60"/>
    <w:rsid w:val="00F920B6"/>
    <w:rPr>
      <w:color w:val="000000"/>
      <w:lang w:val="en-ZA" w:eastAsia="en-ZA"/>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F920B6"/>
    <w:rPr>
      <w:color w:val="365F91"/>
      <w:lang w:val="en-ZA"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6">
    <w:name w:val="A6"/>
    <w:uiPriority w:val="99"/>
    <w:rsid w:val="00F920B6"/>
    <w:rPr>
      <w:i/>
      <w:iCs/>
      <w:color w:val="000000"/>
      <w:sz w:val="15"/>
      <w:szCs w:val="15"/>
    </w:rPr>
  </w:style>
  <w:style w:type="character" w:customStyle="1" w:styleId="A7">
    <w:name w:val="A7"/>
    <w:uiPriority w:val="99"/>
    <w:rsid w:val="00F920B6"/>
    <w:rPr>
      <w:color w:val="000000"/>
      <w:sz w:val="14"/>
      <w:szCs w:val="14"/>
    </w:rPr>
  </w:style>
  <w:style w:type="character" w:customStyle="1" w:styleId="snippet">
    <w:name w:val="snippet"/>
    <w:basedOn w:val="DefaultParagraphFont"/>
    <w:rsid w:val="00F920B6"/>
  </w:style>
  <w:style w:type="character" w:customStyle="1" w:styleId="apple-converted-space">
    <w:name w:val="apple-converted-space"/>
    <w:basedOn w:val="DefaultParagraphFont"/>
    <w:rsid w:val="00F920B6"/>
  </w:style>
  <w:style w:type="paragraph" w:styleId="EndnoteText">
    <w:name w:val="endnote text"/>
    <w:basedOn w:val="Normal"/>
    <w:link w:val="EndnoteTextChar"/>
    <w:uiPriority w:val="99"/>
    <w:unhideWhenUsed/>
    <w:rsid w:val="00F920B6"/>
    <w:rPr>
      <w:sz w:val="20"/>
      <w:szCs w:val="20"/>
    </w:rPr>
  </w:style>
  <w:style w:type="character" w:customStyle="1" w:styleId="EndnoteTextChar">
    <w:name w:val="Endnote Text Char"/>
    <w:basedOn w:val="DefaultParagraphFont"/>
    <w:link w:val="EndnoteText"/>
    <w:uiPriority w:val="99"/>
    <w:rsid w:val="00F920B6"/>
    <w:rPr>
      <w:lang w:val="en-GB"/>
    </w:rPr>
  </w:style>
  <w:style w:type="character" w:styleId="EndnoteReference">
    <w:name w:val="endnote reference"/>
    <w:uiPriority w:val="99"/>
    <w:semiHidden/>
    <w:unhideWhenUsed/>
    <w:rsid w:val="00F920B6"/>
    <w:rPr>
      <w:vertAlign w:val="superscript"/>
    </w:rPr>
  </w:style>
  <w:style w:type="numbering" w:customStyle="1" w:styleId="NoList4">
    <w:name w:val="No List4"/>
    <w:next w:val="NoList"/>
    <w:uiPriority w:val="99"/>
    <w:semiHidden/>
    <w:unhideWhenUsed/>
    <w:rsid w:val="00F920B6"/>
  </w:style>
  <w:style w:type="table" w:customStyle="1" w:styleId="TableGrid5">
    <w:name w:val="Table Grid5"/>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separator">
    <w:name w:val="article_separator"/>
    <w:basedOn w:val="DefaultParagraphFont"/>
    <w:rsid w:val="00F920B6"/>
  </w:style>
  <w:style w:type="paragraph" w:styleId="z-BottomofForm">
    <w:name w:val="HTML Bottom of Form"/>
    <w:basedOn w:val="Normal"/>
    <w:next w:val="Normal"/>
    <w:link w:val="z-BottomofFormChar"/>
    <w:hidden/>
    <w:uiPriority w:val="99"/>
    <w:semiHidden/>
    <w:unhideWhenUsed/>
    <w:rsid w:val="00F920B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920B6"/>
    <w:rPr>
      <w:rFonts w:ascii="Arial" w:eastAsia="Times New Roman" w:hAnsi="Arial" w:cs="Arial"/>
      <w:vanish/>
      <w:sz w:val="16"/>
      <w:szCs w:val="16"/>
    </w:rPr>
  </w:style>
  <w:style w:type="numbering" w:customStyle="1" w:styleId="NoList5">
    <w:name w:val="No List5"/>
    <w:next w:val="NoList"/>
    <w:uiPriority w:val="99"/>
    <w:semiHidden/>
    <w:unhideWhenUsed/>
    <w:rsid w:val="00F920B6"/>
  </w:style>
  <w:style w:type="character" w:customStyle="1" w:styleId="A2">
    <w:name w:val="A2"/>
    <w:uiPriority w:val="99"/>
    <w:rsid w:val="00F920B6"/>
    <w:rPr>
      <w:rFonts w:cs="IOJSNV+DIN-Light"/>
      <w:color w:val="000000"/>
      <w:sz w:val="18"/>
      <w:szCs w:val="18"/>
    </w:rPr>
  </w:style>
  <w:style w:type="table" w:customStyle="1" w:styleId="TableGrid6">
    <w:name w:val="Table Grid6"/>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920B6"/>
  </w:style>
  <w:style w:type="character" w:styleId="IntenseEmphasis">
    <w:name w:val="Intense Emphasis"/>
    <w:basedOn w:val="DefaultParagraphFont"/>
    <w:uiPriority w:val="21"/>
    <w:qFormat/>
    <w:rsid w:val="00F920B6"/>
    <w:rPr>
      <w:b/>
      <w:bCs/>
      <w:i/>
      <w:iCs/>
      <w:color w:val="4F81BD" w:themeColor="accent1"/>
    </w:rPr>
  </w:style>
  <w:style w:type="table" w:customStyle="1" w:styleId="TableGrid7">
    <w:name w:val="Table Grid7"/>
    <w:basedOn w:val="TableNormal"/>
    <w:next w:val="TableGrid"/>
    <w:uiPriority w:val="59"/>
    <w:rsid w:val="00F9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920B6"/>
  </w:style>
  <w:style w:type="numbering" w:customStyle="1" w:styleId="NoList12">
    <w:name w:val="No List12"/>
    <w:next w:val="NoList"/>
    <w:uiPriority w:val="99"/>
    <w:semiHidden/>
    <w:unhideWhenUsed/>
    <w:rsid w:val="00F920B6"/>
  </w:style>
  <w:style w:type="numbering" w:customStyle="1" w:styleId="NoList21">
    <w:name w:val="No List21"/>
    <w:next w:val="NoList"/>
    <w:uiPriority w:val="99"/>
    <w:semiHidden/>
    <w:unhideWhenUsed/>
    <w:rsid w:val="00F920B6"/>
  </w:style>
  <w:style w:type="numbering" w:customStyle="1" w:styleId="NoList31">
    <w:name w:val="No List31"/>
    <w:next w:val="NoList"/>
    <w:uiPriority w:val="99"/>
    <w:semiHidden/>
    <w:unhideWhenUsed/>
    <w:rsid w:val="00F920B6"/>
  </w:style>
  <w:style w:type="numbering" w:customStyle="1" w:styleId="NoList41">
    <w:name w:val="No List41"/>
    <w:next w:val="NoList"/>
    <w:uiPriority w:val="99"/>
    <w:semiHidden/>
    <w:unhideWhenUsed/>
    <w:rsid w:val="00F920B6"/>
  </w:style>
  <w:style w:type="numbering" w:customStyle="1" w:styleId="NoList51">
    <w:name w:val="No List51"/>
    <w:next w:val="NoList"/>
    <w:uiPriority w:val="99"/>
    <w:semiHidden/>
    <w:unhideWhenUsed/>
    <w:rsid w:val="00F920B6"/>
  </w:style>
  <w:style w:type="numbering" w:customStyle="1" w:styleId="NoList61">
    <w:name w:val="No List61"/>
    <w:next w:val="NoList"/>
    <w:uiPriority w:val="99"/>
    <w:semiHidden/>
    <w:unhideWhenUsed/>
    <w:rsid w:val="00F920B6"/>
  </w:style>
  <w:style w:type="table" w:customStyle="1" w:styleId="TableGrid8">
    <w:name w:val="Table Grid8"/>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F920B6"/>
  </w:style>
  <w:style w:type="numbering" w:customStyle="1" w:styleId="NoList13">
    <w:name w:val="No List13"/>
    <w:next w:val="NoList"/>
    <w:uiPriority w:val="99"/>
    <w:semiHidden/>
    <w:unhideWhenUsed/>
    <w:rsid w:val="00F920B6"/>
  </w:style>
  <w:style w:type="numbering" w:customStyle="1" w:styleId="NoList22">
    <w:name w:val="No List22"/>
    <w:next w:val="NoList"/>
    <w:uiPriority w:val="99"/>
    <w:semiHidden/>
    <w:unhideWhenUsed/>
    <w:rsid w:val="00F920B6"/>
  </w:style>
  <w:style w:type="numbering" w:customStyle="1" w:styleId="NoList32">
    <w:name w:val="No List32"/>
    <w:next w:val="NoList"/>
    <w:uiPriority w:val="99"/>
    <w:semiHidden/>
    <w:unhideWhenUsed/>
    <w:rsid w:val="00F920B6"/>
  </w:style>
  <w:style w:type="numbering" w:customStyle="1" w:styleId="NoList42">
    <w:name w:val="No List42"/>
    <w:next w:val="NoList"/>
    <w:uiPriority w:val="99"/>
    <w:semiHidden/>
    <w:unhideWhenUsed/>
    <w:rsid w:val="00F920B6"/>
  </w:style>
  <w:style w:type="numbering" w:customStyle="1" w:styleId="NoList52">
    <w:name w:val="No List52"/>
    <w:next w:val="NoList"/>
    <w:uiPriority w:val="99"/>
    <w:semiHidden/>
    <w:unhideWhenUsed/>
    <w:rsid w:val="00F920B6"/>
  </w:style>
  <w:style w:type="numbering" w:customStyle="1" w:styleId="NoList62">
    <w:name w:val="No List62"/>
    <w:next w:val="NoList"/>
    <w:uiPriority w:val="99"/>
    <w:semiHidden/>
    <w:unhideWhenUsed/>
    <w:rsid w:val="00F920B6"/>
  </w:style>
  <w:style w:type="numbering" w:customStyle="1" w:styleId="NoList9">
    <w:name w:val="No List9"/>
    <w:next w:val="NoList"/>
    <w:uiPriority w:val="99"/>
    <w:semiHidden/>
    <w:unhideWhenUsed/>
    <w:rsid w:val="00F920B6"/>
  </w:style>
  <w:style w:type="table" w:customStyle="1" w:styleId="LightList1">
    <w:name w:val="Light List1"/>
    <w:basedOn w:val="TableNormal"/>
    <w:uiPriority w:val="61"/>
    <w:rsid w:val="00F920B6"/>
    <w:rPr>
      <w:rFonts w:eastAsia="Times New Roman"/>
      <w:lang w:val="en-GB"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9">
    <w:name w:val="Table Grid9"/>
    <w:basedOn w:val="TableNormal"/>
    <w:next w:val="TableGrid"/>
    <w:uiPriority w:val="59"/>
    <w:rsid w:val="00F920B6"/>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ages">
    <w:name w:val="slug-pages"/>
    <w:basedOn w:val="DefaultParagraphFont"/>
    <w:rsid w:val="00F920B6"/>
  </w:style>
  <w:style w:type="table" w:customStyle="1" w:styleId="TableGrid10">
    <w:name w:val="Table Grid10"/>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F920B6"/>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F920B6"/>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F920B6"/>
    <w:pPr>
      <w:spacing w:after="100"/>
      <w:ind w:left="440"/>
    </w:pPr>
    <w:rPr>
      <w:rFonts w:asciiTheme="minorHAnsi" w:eastAsiaTheme="minorHAnsi" w:hAnsiTheme="minorHAnsi" w:cstheme="minorBidi"/>
    </w:rPr>
  </w:style>
  <w:style w:type="paragraph" w:styleId="TOC1">
    <w:name w:val="toc 1"/>
    <w:basedOn w:val="Normal"/>
    <w:next w:val="Normal"/>
    <w:autoRedefine/>
    <w:uiPriority w:val="39"/>
    <w:unhideWhenUsed/>
    <w:qFormat/>
    <w:rsid w:val="00F920B6"/>
    <w:pPr>
      <w:spacing w:after="100"/>
    </w:pPr>
    <w:rPr>
      <w:rFonts w:asciiTheme="minorHAnsi" w:eastAsiaTheme="minorHAnsi" w:hAnsiTheme="minorHAnsi" w:cstheme="minorBidi"/>
    </w:rPr>
  </w:style>
  <w:style w:type="paragraph" w:styleId="TOC4">
    <w:name w:val="toc 4"/>
    <w:basedOn w:val="Normal"/>
    <w:next w:val="Normal"/>
    <w:autoRedefine/>
    <w:uiPriority w:val="39"/>
    <w:unhideWhenUsed/>
    <w:rsid w:val="00F920B6"/>
    <w:pPr>
      <w:spacing w:after="100"/>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F920B6"/>
    <w:pPr>
      <w:spacing w:after="100"/>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F920B6"/>
    <w:pPr>
      <w:spacing w:after="100"/>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F920B6"/>
    <w:pPr>
      <w:spacing w:after="100"/>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F920B6"/>
    <w:pPr>
      <w:spacing w:after="100"/>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F920B6"/>
    <w:pPr>
      <w:spacing w:after="100"/>
      <w:ind w:left="1760"/>
    </w:pPr>
    <w:rPr>
      <w:rFonts w:asciiTheme="minorHAnsi" w:eastAsiaTheme="minorEastAsia" w:hAnsiTheme="minorHAnsi" w:cstheme="minorBidi"/>
      <w:lang w:val="en-ZA" w:eastAsia="en-ZA"/>
    </w:rPr>
  </w:style>
  <w:style w:type="paragraph" w:styleId="BodyText2">
    <w:name w:val="Body Text 2"/>
    <w:basedOn w:val="Normal"/>
    <w:link w:val="BodyText2Char"/>
    <w:uiPriority w:val="99"/>
    <w:unhideWhenUsed/>
    <w:rsid w:val="00F920B6"/>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F920B6"/>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F920B6"/>
    <w:pPr>
      <w:autoSpaceDE w:val="0"/>
      <w:autoSpaceDN w:val="0"/>
      <w:adjustRightInd w:val="0"/>
      <w:spacing w:after="0" w:line="201" w:lineRule="atLeast"/>
    </w:pPr>
    <w:rPr>
      <w:rFonts w:ascii="GillSans Light" w:eastAsiaTheme="minorHAnsi" w:hAnsi="GillSans Light" w:cstheme="minorBidi"/>
      <w:sz w:val="24"/>
      <w:szCs w:val="24"/>
      <w:lang w:val="en-ZA"/>
    </w:rPr>
  </w:style>
  <w:style w:type="paragraph" w:customStyle="1" w:styleId="ParaAttribute0">
    <w:name w:val="ParaAttribute0"/>
    <w:rsid w:val="00F920B6"/>
    <w:pPr>
      <w:widowControl w:val="0"/>
      <w:wordWrap w:val="0"/>
      <w:spacing w:after="200"/>
    </w:pPr>
    <w:rPr>
      <w:rFonts w:ascii="Times New Roman" w:eastAsia="Batang" w:hAnsi="Times New Roman"/>
      <w:lang w:val="en-AU" w:eastAsia="en-AU"/>
    </w:rPr>
  </w:style>
  <w:style w:type="paragraph" w:customStyle="1" w:styleId="ParaAttribute1">
    <w:name w:val="ParaAttribute1"/>
    <w:rsid w:val="00F920B6"/>
    <w:pPr>
      <w:widowControl w:val="0"/>
      <w:wordWrap w:val="0"/>
    </w:pPr>
    <w:rPr>
      <w:rFonts w:ascii="Times New Roman" w:eastAsia="Batang" w:hAnsi="Times New Roman"/>
      <w:lang w:val="en-AU" w:eastAsia="en-AU"/>
    </w:rPr>
  </w:style>
  <w:style w:type="character" w:customStyle="1" w:styleId="CharAttribute0">
    <w:name w:val="CharAttribute0"/>
    <w:rsid w:val="00F920B6"/>
    <w:rPr>
      <w:rFonts w:ascii="Calibri" w:eastAsia="Calibri" w:hAnsi="Calibri"/>
      <w:b/>
      <w:sz w:val="22"/>
    </w:rPr>
  </w:style>
  <w:style w:type="character" w:customStyle="1" w:styleId="A10">
    <w:name w:val="A10"/>
    <w:uiPriority w:val="99"/>
    <w:rsid w:val="00F920B6"/>
    <w:rPr>
      <w:rFonts w:cs="Monitor Lt"/>
      <w:color w:val="000000"/>
      <w:sz w:val="14"/>
      <w:szCs w:val="14"/>
    </w:rPr>
  </w:style>
  <w:style w:type="paragraph" w:customStyle="1" w:styleId="plaintable">
    <w:name w:val="plaintable"/>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pad">
    <w:name w:val="nopad"/>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1">
    <w:name w:val="b1"/>
    <w:basedOn w:val="Normal"/>
    <w:rsid w:val="00F920B6"/>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2">
    <w:name w:val="b2"/>
    <w:basedOn w:val="Normal"/>
    <w:rsid w:val="00F920B6"/>
    <w:pPr>
      <w:pBdr>
        <w:bottom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3">
    <w:name w:val="b3"/>
    <w:basedOn w:val="Normal"/>
    <w:rsid w:val="00F920B6"/>
    <w:pPr>
      <w:pBdr>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varticle">
    <w:name w:val="svarticle"/>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LightShading">
    <w:name w:val="Light Shading"/>
    <w:basedOn w:val="TableNormal"/>
    <w:uiPriority w:val="60"/>
    <w:rsid w:val="00F920B6"/>
    <w:rPr>
      <w:rFonts w:asciiTheme="minorHAnsi" w:eastAsiaTheme="minorHAnsi" w:hAnsiTheme="minorHAnsi" w:cstheme="minorBidi"/>
      <w:color w:val="000000" w:themeColor="text1" w:themeShade="BF"/>
      <w:sz w:val="22"/>
      <w:szCs w:val="22"/>
      <w:lang w:val="en-Z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F920B6"/>
    <w:pPr>
      <w:spacing w:after="0"/>
      <w:jc w:val="center"/>
    </w:pPr>
    <w:rPr>
      <w:rFonts w:asciiTheme="minorHAnsi" w:eastAsia="Times New Roman" w:hAnsiTheme="minorHAnsi" w:cs="Calibri"/>
      <w:noProof/>
      <w:sz w:val="24"/>
      <w:szCs w:val="24"/>
      <w:lang w:val="en-ZA" w:eastAsia="en-GB"/>
    </w:rPr>
  </w:style>
  <w:style w:type="character" w:customStyle="1" w:styleId="EndNoteBibliographyTitleChar">
    <w:name w:val="EndNote Bibliography Title Char"/>
    <w:basedOn w:val="NoSpacingChar"/>
    <w:link w:val="EndNoteBibliographyTitle"/>
    <w:rsid w:val="00F920B6"/>
    <w:rPr>
      <w:rFonts w:asciiTheme="minorHAnsi" w:eastAsia="Times New Roman" w:hAnsiTheme="minorHAnsi" w:cs="Calibri"/>
      <w:noProof/>
      <w:sz w:val="24"/>
      <w:szCs w:val="24"/>
      <w:lang w:val="en-ZA" w:eastAsia="en-GB"/>
    </w:rPr>
  </w:style>
  <w:style w:type="paragraph" w:customStyle="1" w:styleId="EndNoteBibliography">
    <w:name w:val="EndNote Bibliography"/>
    <w:basedOn w:val="Normal"/>
    <w:link w:val="EndNoteBibliographyChar"/>
    <w:rsid w:val="00F920B6"/>
    <w:pPr>
      <w:spacing w:line="240" w:lineRule="auto"/>
    </w:pPr>
    <w:rPr>
      <w:rFonts w:asciiTheme="minorHAnsi" w:eastAsia="Times New Roman" w:hAnsiTheme="minorHAnsi" w:cs="Calibri"/>
      <w:noProof/>
      <w:sz w:val="24"/>
      <w:szCs w:val="24"/>
      <w:lang w:val="en-ZA" w:eastAsia="en-GB"/>
    </w:rPr>
  </w:style>
  <w:style w:type="character" w:customStyle="1" w:styleId="EndNoteBibliographyChar">
    <w:name w:val="EndNote Bibliography Char"/>
    <w:basedOn w:val="NoSpacingChar"/>
    <w:link w:val="EndNoteBibliography"/>
    <w:rsid w:val="00F920B6"/>
    <w:rPr>
      <w:rFonts w:asciiTheme="minorHAnsi" w:eastAsia="Times New Roman" w:hAnsiTheme="minorHAnsi" w:cs="Calibri"/>
      <w:noProof/>
      <w:sz w:val="24"/>
      <w:szCs w:val="24"/>
      <w:lang w:val="en-ZA" w:eastAsia="en-GB"/>
    </w:rPr>
  </w:style>
  <w:style w:type="paragraph" w:styleId="DocumentMap">
    <w:name w:val="Document Map"/>
    <w:basedOn w:val="Normal"/>
    <w:link w:val="DocumentMapChar"/>
    <w:uiPriority w:val="99"/>
    <w:semiHidden/>
    <w:unhideWhenUsed/>
    <w:rsid w:val="00F920B6"/>
    <w:pPr>
      <w:spacing w:after="0" w:line="240" w:lineRule="auto"/>
    </w:pPr>
    <w:rPr>
      <w:rFonts w:ascii="Tahoma" w:eastAsiaTheme="minorHAnsi" w:hAnsi="Tahoma" w:cs="Tahoma"/>
      <w:sz w:val="16"/>
      <w:szCs w:val="16"/>
      <w:lang w:val="en-ZA"/>
    </w:rPr>
  </w:style>
  <w:style w:type="character" w:customStyle="1" w:styleId="DocumentMapChar">
    <w:name w:val="Document Map Char"/>
    <w:basedOn w:val="DefaultParagraphFont"/>
    <w:link w:val="DocumentMap"/>
    <w:uiPriority w:val="99"/>
    <w:semiHidden/>
    <w:rsid w:val="00F920B6"/>
    <w:rPr>
      <w:rFonts w:ascii="Tahoma" w:eastAsiaTheme="minorHAnsi" w:hAnsi="Tahoma" w:cs="Tahoma"/>
      <w:sz w:val="16"/>
      <w:szCs w:val="16"/>
      <w:lang w:val="en-ZA"/>
    </w:rPr>
  </w:style>
  <w:style w:type="character" w:customStyle="1" w:styleId="apple-style-span">
    <w:name w:val="apple-style-span"/>
    <w:basedOn w:val="DefaultParagraphFont"/>
    <w:rsid w:val="00F920B6"/>
  </w:style>
  <w:style w:type="paragraph" w:customStyle="1" w:styleId="nospacingstyle">
    <w:name w:val="no spacing style"/>
    <w:basedOn w:val="Normal"/>
    <w:rsid w:val="00F920B6"/>
    <w:rPr>
      <w:lang w:val="en-US"/>
    </w:rPr>
  </w:style>
  <w:style w:type="character" w:customStyle="1" w:styleId="CharAttribute3">
    <w:name w:val="CharAttribute3"/>
    <w:rsid w:val="00F920B6"/>
    <w:rPr>
      <w:rFonts w:ascii="Calibri" w:eastAsia="Calibri" w:hAnsi="Calibri"/>
      <w:sz w:val="22"/>
    </w:rPr>
  </w:style>
  <w:style w:type="character" w:customStyle="1" w:styleId="CharAttribute4">
    <w:name w:val="CharAttribute4"/>
    <w:rsid w:val="00F920B6"/>
    <w:rPr>
      <w:rFonts w:ascii="Calibri" w:eastAsia="Calibri" w:hAnsi="Calibri"/>
      <w:i/>
      <w:sz w:val="22"/>
    </w:rPr>
  </w:style>
  <w:style w:type="paragraph" w:customStyle="1" w:styleId="leading">
    <w:name w:val="leading"/>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MediumGrid3-Accent5">
    <w:name w:val="Medium Grid 3 Accent 5"/>
    <w:basedOn w:val="TableNormal"/>
    <w:uiPriority w:val="69"/>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Continue">
    <w:name w:val="List Continue"/>
    <w:basedOn w:val="Normal"/>
    <w:rsid w:val="00F920B6"/>
    <w:pPr>
      <w:spacing w:after="120" w:line="240" w:lineRule="auto"/>
      <w:ind w:left="360"/>
    </w:pPr>
    <w:rPr>
      <w:rFonts w:ascii="Times New Roman" w:eastAsia="Times New Roman" w:hAnsi="Times New Roman"/>
      <w:sz w:val="24"/>
      <w:szCs w:val="24"/>
      <w:lang w:val="en-ZA" w:eastAsia="en-ZA"/>
    </w:rPr>
  </w:style>
  <w:style w:type="character" w:customStyle="1" w:styleId="slug-vol">
    <w:name w:val="slug-vol"/>
    <w:basedOn w:val="DefaultParagraphFont"/>
    <w:rsid w:val="00F920B6"/>
  </w:style>
  <w:style w:type="character" w:customStyle="1" w:styleId="slug-issue">
    <w:name w:val="slug-issue"/>
    <w:basedOn w:val="DefaultParagraphFont"/>
    <w:rsid w:val="00F920B6"/>
  </w:style>
  <w:style w:type="paragraph" w:customStyle="1" w:styleId="Tabulka-text">
    <w:name w:val="Tabulka - text"/>
    <w:basedOn w:val="Normal"/>
    <w:rsid w:val="00F920B6"/>
    <w:pPr>
      <w:spacing w:before="20" w:after="20" w:line="240" w:lineRule="auto"/>
    </w:pPr>
    <w:rPr>
      <w:rFonts w:ascii="Times New Roman" w:eastAsia="Times New Roman" w:hAnsi="Times New Roman"/>
      <w:sz w:val="24"/>
      <w:szCs w:val="20"/>
      <w:lang w:val="cs-CZ" w:eastAsia="cs-CZ"/>
    </w:rPr>
  </w:style>
  <w:style w:type="paragraph" w:customStyle="1" w:styleId="Tabulka-slo">
    <w:name w:val="Tabulka - číslo"/>
    <w:basedOn w:val="Tabulka-text"/>
    <w:rsid w:val="00F920B6"/>
    <w:pPr>
      <w:jc w:val="right"/>
    </w:pPr>
  </w:style>
  <w:style w:type="paragraph" w:customStyle="1" w:styleId="Tabulka-legendakesloupci">
    <w:name w:val="Tabulka - legenda ke sloupci"/>
    <w:basedOn w:val="Normal"/>
    <w:rsid w:val="00F920B6"/>
    <w:pPr>
      <w:spacing w:before="20" w:after="20" w:line="240" w:lineRule="auto"/>
      <w:jc w:val="center"/>
    </w:pPr>
    <w:rPr>
      <w:rFonts w:ascii="Times New Roman" w:eastAsia="Times New Roman" w:hAnsi="Times New Roman"/>
      <w:b/>
      <w:bCs/>
      <w:sz w:val="24"/>
      <w:szCs w:val="20"/>
      <w:lang w:val="cs-CZ" w:eastAsia="cs-CZ"/>
    </w:rPr>
  </w:style>
  <w:style w:type="paragraph" w:customStyle="1" w:styleId="Tabulka-legendakdku">
    <w:name w:val="Tabulka - legenda k řádku"/>
    <w:basedOn w:val="Normal"/>
    <w:rsid w:val="00F920B6"/>
    <w:pPr>
      <w:spacing w:before="20" w:after="20" w:line="240" w:lineRule="auto"/>
    </w:pPr>
    <w:rPr>
      <w:rFonts w:ascii="Times New Roman" w:eastAsia="Times New Roman" w:hAnsi="Times New Roman"/>
      <w:b/>
      <w:bCs/>
      <w:sz w:val="24"/>
      <w:szCs w:val="20"/>
      <w:lang w:val="cs-CZ" w:eastAsia="cs-CZ"/>
    </w:rPr>
  </w:style>
  <w:style w:type="paragraph" w:customStyle="1" w:styleId="Odrka3stupn">
    <w:name w:val="Odrážka 3. stupně"/>
    <w:basedOn w:val="Normal"/>
    <w:rsid w:val="00F920B6"/>
    <w:pPr>
      <w:numPr>
        <w:numId w:val="26"/>
      </w:numPr>
      <w:spacing w:before="120" w:after="120" w:line="240" w:lineRule="auto"/>
      <w:jc w:val="both"/>
    </w:pPr>
    <w:rPr>
      <w:rFonts w:ascii="Times New Roman" w:eastAsia="Times New Roman" w:hAnsi="Times New Roman"/>
      <w:sz w:val="24"/>
      <w:szCs w:val="20"/>
      <w:lang w:val="cs-CZ" w:eastAsia="cs-CZ"/>
    </w:rPr>
  </w:style>
  <w:style w:type="paragraph" w:customStyle="1" w:styleId="Odrka1stupn">
    <w:name w:val="Odrážka 1. stupně"/>
    <w:basedOn w:val="Normal"/>
    <w:rsid w:val="00F920B6"/>
    <w:pPr>
      <w:numPr>
        <w:numId w:val="27"/>
      </w:numPr>
      <w:spacing w:before="120" w:after="120" w:line="240" w:lineRule="auto"/>
      <w:jc w:val="both"/>
    </w:pPr>
    <w:rPr>
      <w:rFonts w:ascii="Times New Roman" w:eastAsia="Times New Roman" w:hAnsi="Times New Roman"/>
      <w:sz w:val="24"/>
      <w:szCs w:val="20"/>
      <w:lang w:val="cs-CZ" w:eastAsia="cs-CZ"/>
    </w:rPr>
  </w:style>
  <w:style w:type="paragraph" w:customStyle="1" w:styleId="Odrka2stupn">
    <w:name w:val="Odrážka 2. stupně"/>
    <w:basedOn w:val="Normal"/>
    <w:rsid w:val="00F920B6"/>
    <w:pPr>
      <w:numPr>
        <w:numId w:val="28"/>
      </w:numPr>
      <w:spacing w:before="120" w:after="120" w:line="240" w:lineRule="auto"/>
      <w:jc w:val="both"/>
    </w:pPr>
    <w:rPr>
      <w:rFonts w:ascii="Times New Roman" w:eastAsia="Times New Roman" w:hAnsi="Times New Roman"/>
      <w:sz w:val="24"/>
      <w:szCs w:val="20"/>
      <w:lang w:val="cs-CZ" w:eastAsia="cs-CZ"/>
    </w:rPr>
  </w:style>
  <w:style w:type="paragraph" w:customStyle="1" w:styleId="BodyText1">
    <w:name w:val="Body Text+1"/>
    <w:basedOn w:val="Default"/>
    <w:next w:val="Default"/>
    <w:uiPriority w:val="99"/>
    <w:rsid w:val="00F920B6"/>
    <w:rPr>
      <w:rFonts w:ascii="Arial" w:eastAsia="Calibri" w:hAnsi="Arial" w:cs="Arial"/>
      <w:color w:val="auto"/>
      <w:lang w:val="en-ZA" w:eastAsia="en-US"/>
    </w:rPr>
  </w:style>
  <w:style w:type="paragraph" w:customStyle="1" w:styleId="paragraphstyle">
    <w:name w:val="paragraph_style"/>
    <w:basedOn w:val="Normal"/>
    <w:rsid w:val="00F920B6"/>
    <w:pPr>
      <w:spacing w:after="0" w:line="531" w:lineRule="atLeast"/>
    </w:pPr>
    <w:rPr>
      <w:rFonts w:ascii="Arial" w:eastAsia="Times New Roman" w:hAnsi="Arial" w:cs="Arial"/>
      <w:b/>
      <w:bCs/>
      <w:color w:val="2B439E"/>
      <w:kern w:val="32"/>
      <w:sz w:val="41"/>
      <w:szCs w:val="41"/>
      <w:lang w:val="en-ZA" w:eastAsia="en-ZA"/>
    </w:rPr>
  </w:style>
  <w:style w:type="paragraph" w:customStyle="1" w:styleId="paragraphstyle1">
    <w:name w:val="paragraph_style_1"/>
    <w:basedOn w:val="Normal"/>
    <w:rsid w:val="00F920B6"/>
    <w:pPr>
      <w:spacing w:after="0" w:line="291" w:lineRule="atLeast"/>
    </w:pPr>
    <w:rPr>
      <w:rFonts w:ascii="Tahoma" w:eastAsia="Times New Roman" w:hAnsi="Tahoma" w:cs="Tahoma"/>
      <w:color w:val="424242"/>
      <w:kern w:val="32"/>
      <w:sz w:val="24"/>
      <w:szCs w:val="24"/>
      <w:lang w:val="en-ZA" w:eastAsia="en-ZA"/>
    </w:rPr>
  </w:style>
  <w:style w:type="character" w:customStyle="1" w:styleId="spelle">
    <w:name w:val="spelle"/>
    <w:basedOn w:val="DefaultParagraphFont"/>
    <w:rsid w:val="00F920B6"/>
  </w:style>
  <w:style w:type="character" w:customStyle="1" w:styleId="a0">
    <w:name w:val="a"/>
    <w:basedOn w:val="DefaultParagraphFont"/>
    <w:rsid w:val="00F920B6"/>
  </w:style>
  <w:style w:type="character" w:customStyle="1" w:styleId="l6">
    <w:name w:val="l6"/>
    <w:basedOn w:val="DefaultParagraphFont"/>
    <w:rsid w:val="00F920B6"/>
  </w:style>
  <w:style w:type="character" w:customStyle="1" w:styleId="l8">
    <w:name w:val="l8"/>
    <w:basedOn w:val="DefaultParagraphFont"/>
    <w:rsid w:val="00F920B6"/>
  </w:style>
  <w:style w:type="character" w:customStyle="1" w:styleId="l7">
    <w:name w:val="l7"/>
    <w:basedOn w:val="DefaultParagraphFont"/>
    <w:rsid w:val="00F920B6"/>
  </w:style>
  <w:style w:type="paragraph" w:styleId="Revision">
    <w:name w:val="Revision"/>
    <w:hidden/>
    <w:uiPriority w:val="99"/>
    <w:semiHidden/>
    <w:rsid w:val="00F920B6"/>
    <w:rPr>
      <w:rFonts w:ascii="Tahoma" w:hAnsi="Tahoma" w:cs="Tahoma"/>
      <w:kern w:val="32"/>
      <w:sz w:val="24"/>
      <w:szCs w:val="24"/>
    </w:rPr>
  </w:style>
  <w:style w:type="character" w:customStyle="1" w:styleId="text">
    <w:name w:val="text"/>
    <w:basedOn w:val="DefaultParagraphFont"/>
    <w:rsid w:val="00F920B6"/>
  </w:style>
  <w:style w:type="character" w:customStyle="1" w:styleId="st1">
    <w:name w:val="st1"/>
    <w:basedOn w:val="DefaultParagraphFont"/>
    <w:rsid w:val="00F920B6"/>
  </w:style>
  <w:style w:type="table" w:styleId="LightGrid-Accent2">
    <w:name w:val="Light Grid Accent 2"/>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1">
    <w:name w:val="A1"/>
    <w:uiPriority w:val="99"/>
    <w:rsid w:val="00F920B6"/>
    <w:rPr>
      <w:rFonts w:cs="Times"/>
      <w:color w:val="000000"/>
      <w:sz w:val="23"/>
      <w:szCs w:val="23"/>
    </w:rPr>
  </w:style>
  <w:style w:type="character" w:styleId="LineNumber">
    <w:name w:val="line number"/>
    <w:basedOn w:val="DefaultParagraphFont"/>
    <w:uiPriority w:val="99"/>
    <w:semiHidden/>
    <w:unhideWhenUsed/>
    <w:rsid w:val="00F920B6"/>
  </w:style>
  <w:style w:type="paragraph" w:customStyle="1" w:styleId="content">
    <w:name w:val="content"/>
    <w:basedOn w:val="Normal"/>
    <w:qFormat/>
    <w:rsid w:val="00F920B6"/>
    <w:pPr>
      <w:widowControl w:val="0"/>
      <w:suppressAutoHyphens/>
      <w:spacing w:before="240" w:after="240" w:line="360" w:lineRule="auto"/>
      <w:jc w:val="both"/>
    </w:pPr>
    <w:rPr>
      <w:rFonts w:ascii="Times New Roman" w:eastAsia="Lucida Sans Unicode" w:hAnsi="Times New Roman"/>
      <w:kern w:val="24"/>
      <w:sz w:val="24"/>
      <w:szCs w:val="24"/>
      <w:lang w:val="en-US" w:eastAsia="en-ZA"/>
    </w:rPr>
  </w:style>
  <w:style w:type="character" w:styleId="PlaceholderText">
    <w:name w:val="Placeholder Text"/>
    <w:uiPriority w:val="99"/>
    <w:semiHidden/>
    <w:rsid w:val="004002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2A"/>
    <w:pPr>
      <w:spacing w:after="200" w:line="276" w:lineRule="auto"/>
    </w:pPr>
    <w:rPr>
      <w:sz w:val="22"/>
      <w:szCs w:val="22"/>
      <w:lang w:val="en-GB"/>
    </w:rPr>
  </w:style>
  <w:style w:type="paragraph" w:styleId="Heading1">
    <w:name w:val="heading 1"/>
    <w:basedOn w:val="Normal"/>
    <w:next w:val="Normal"/>
    <w:link w:val="Heading1Char"/>
    <w:uiPriority w:val="9"/>
    <w:qFormat/>
    <w:rsid w:val="00DC04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17F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26F85"/>
    <w:pPr>
      <w:spacing w:before="100" w:beforeAutospacing="1" w:after="100" w:afterAutospacing="1" w:line="240" w:lineRule="auto"/>
      <w:outlineLvl w:val="2"/>
    </w:pPr>
    <w:rPr>
      <w:rFonts w:ascii="Times New Roman" w:eastAsia="Times New Roman" w:hAnsi="Times New Roman"/>
      <w:b/>
      <w:bCs/>
      <w:sz w:val="24"/>
      <w:szCs w:val="24"/>
      <w:lang w:eastAsia="en-GB"/>
    </w:rPr>
  </w:style>
  <w:style w:type="paragraph" w:styleId="Heading4">
    <w:name w:val="heading 4"/>
    <w:basedOn w:val="Normal"/>
    <w:next w:val="Normal"/>
    <w:link w:val="Heading4Char"/>
    <w:uiPriority w:val="9"/>
    <w:qFormat/>
    <w:rsid w:val="00F920B6"/>
    <w:pPr>
      <w:keepNext/>
      <w:spacing w:after="0" w:line="360" w:lineRule="auto"/>
      <w:jc w:val="both"/>
      <w:outlineLvl w:val="3"/>
    </w:pPr>
    <w:rPr>
      <w:rFonts w:ascii="Times New Roman" w:eastAsia="Times New Roman" w:hAnsi="Times New Roman"/>
      <w:b/>
      <w:i/>
      <w:iCs/>
      <w:szCs w:val="24"/>
      <w:lang w:eastAsia="en-ZA"/>
    </w:rPr>
  </w:style>
  <w:style w:type="paragraph" w:styleId="Heading5">
    <w:name w:val="heading 5"/>
    <w:basedOn w:val="Normal"/>
    <w:next w:val="Normal"/>
    <w:link w:val="Heading5Char"/>
    <w:uiPriority w:val="9"/>
    <w:unhideWhenUsed/>
    <w:qFormat/>
    <w:rsid w:val="00F920B6"/>
    <w:pPr>
      <w:spacing w:before="240" w:after="60"/>
      <w:ind w:left="1008" w:hanging="1008"/>
      <w:outlineLvl w:val="4"/>
    </w:pPr>
    <w:rPr>
      <w:rFonts w:eastAsia="Times New Roman"/>
      <w:b/>
      <w:bCs/>
      <w:i/>
      <w:iCs/>
      <w:sz w:val="26"/>
      <w:szCs w:val="26"/>
      <w:lang w:eastAsia="en-GB"/>
    </w:rPr>
  </w:style>
  <w:style w:type="paragraph" w:styleId="Heading6">
    <w:name w:val="heading 6"/>
    <w:basedOn w:val="Normal"/>
    <w:next w:val="Normal"/>
    <w:link w:val="Heading6Char"/>
    <w:uiPriority w:val="9"/>
    <w:semiHidden/>
    <w:unhideWhenUsed/>
    <w:qFormat/>
    <w:rsid w:val="00F920B6"/>
    <w:pPr>
      <w:spacing w:before="240" w:after="60"/>
      <w:ind w:left="1152" w:hanging="1152"/>
      <w:outlineLvl w:val="5"/>
    </w:pPr>
    <w:rPr>
      <w:rFonts w:eastAsia="Times New Roman"/>
      <w:b/>
      <w:bCs/>
      <w:lang w:eastAsia="en-GB"/>
    </w:rPr>
  </w:style>
  <w:style w:type="paragraph" w:styleId="Heading7">
    <w:name w:val="heading 7"/>
    <w:basedOn w:val="Normal"/>
    <w:next w:val="Normal"/>
    <w:link w:val="Heading7Char"/>
    <w:uiPriority w:val="9"/>
    <w:semiHidden/>
    <w:unhideWhenUsed/>
    <w:qFormat/>
    <w:rsid w:val="00F920B6"/>
    <w:pPr>
      <w:spacing w:before="240" w:after="60"/>
      <w:ind w:left="1296" w:hanging="1296"/>
      <w:outlineLvl w:val="6"/>
    </w:pPr>
    <w:rPr>
      <w:rFonts w:eastAsia="Times New Roman"/>
      <w:sz w:val="24"/>
      <w:szCs w:val="24"/>
      <w:lang w:eastAsia="en-GB"/>
    </w:rPr>
  </w:style>
  <w:style w:type="paragraph" w:styleId="Heading8">
    <w:name w:val="heading 8"/>
    <w:basedOn w:val="Normal"/>
    <w:next w:val="Normal"/>
    <w:link w:val="Heading8Char"/>
    <w:uiPriority w:val="9"/>
    <w:semiHidden/>
    <w:unhideWhenUsed/>
    <w:qFormat/>
    <w:rsid w:val="00F920B6"/>
    <w:pPr>
      <w:spacing w:before="240" w:after="60"/>
      <w:ind w:left="1440" w:hanging="1440"/>
      <w:outlineLvl w:val="7"/>
    </w:pPr>
    <w:rPr>
      <w:rFonts w:eastAsia="Times New Roman"/>
      <w:i/>
      <w:iCs/>
      <w:sz w:val="24"/>
      <w:szCs w:val="24"/>
      <w:lang w:eastAsia="en-GB"/>
    </w:rPr>
  </w:style>
  <w:style w:type="paragraph" w:styleId="Heading9">
    <w:name w:val="heading 9"/>
    <w:basedOn w:val="Normal"/>
    <w:next w:val="Normal"/>
    <w:link w:val="Heading9Char"/>
    <w:uiPriority w:val="9"/>
    <w:semiHidden/>
    <w:unhideWhenUsed/>
    <w:qFormat/>
    <w:rsid w:val="00F920B6"/>
    <w:pPr>
      <w:spacing w:before="240" w:after="60"/>
      <w:ind w:left="1584" w:hanging="1584"/>
      <w:outlineLvl w:val="8"/>
    </w:pPr>
    <w:rPr>
      <w:rFonts w:ascii="Cambria" w:eastAsia="Times New Roman" w:hAnsi="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543"/>
    <w:rPr>
      <w:color w:val="0000FF"/>
      <w:u w:val="single"/>
    </w:rPr>
  </w:style>
  <w:style w:type="paragraph" w:styleId="ListParagraph">
    <w:name w:val="List Paragraph"/>
    <w:basedOn w:val="Normal"/>
    <w:uiPriority w:val="34"/>
    <w:qFormat/>
    <w:rsid w:val="00FE1194"/>
    <w:pPr>
      <w:ind w:left="720"/>
      <w:contextualSpacing/>
    </w:pPr>
  </w:style>
  <w:style w:type="paragraph" w:styleId="NormalWeb">
    <w:name w:val="Normal (Web)"/>
    <w:basedOn w:val="Normal"/>
    <w:uiPriority w:val="99"/>
    <w:unhideWhenUsed/>
    <w:rsid w:val="00CE385F"/>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unhideWhenUsed/>
    <w:rsid w:val="00822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822D27"/>
    <w:rPr>
      <w:rFonts w:ascii="Tahoma" w:hAnsi="Tahoma" w:cs="Tahoma"/>
      <w:sz w:val="16"/>
      <w:szCs w:val="16"/>
    </w:rPr>
  </w:style>
  <w:style w:type="table" w:styleId="TableGrid">
    <w:name w:val="Table Grid"/>
    <w:basedOn w:val="TableNormal"/>
    <w:uiPriority w:val="59"/>
    <w:rsid w:val="005A0F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05051"/>
    <w:rPr>
      <w:b/>
      <w:bCs/>
    </w:rPr>
  </w:style>
  <w:style w:type="character" w:customStyle="1" w:styleId="tooltipcontentwrapper1">
    <w:name w:val="tooltipcontentwrapper1"/>
    <w:rsid w:val="00D10270"/>
    <w:rPr>
      <w:vanish w:val="0"/>
      <w:webHidden w:val="0"/>
      <w:bdr w:val="single" w:sz="8" w:space="0" w:color="B4BDB1" w:frame="1"/>
      <w:specVanish w:val="0"/>
    </w:rPr>
  </w:style>
  <w:style w:type="character" w:customStyle="1" w:styleId="tooltipcontent1">
    <w:name w:val="tooltipcontent1"/>
    <w:rsid w:val="00D10270"/>
    <w:rPr>
      <w:b w:val="0"/>
      <w:bCs w:val="0"/>
      <w:strike w:val="0"/>
      <w:dstrike w:val="0"/>
      <w:vanish w:val="0"/>
      <w:webHidden w:val="0"/>
      <w:color w:val="333333"/>
      <w:u w:val="none"/>
      <w:effect w:val="none"/>
      <w:shd w:val="clear" w:color="auto" w:fill="F8FAFC"/>
      <w:specVanish w:val="0"/>
    </w:rPr>
  </w:style>
  <w:style w:type="character" w:styleId="Emphasis">
    <w:name w:val="Emphasis"/>
    <w:uiPriority w:val="20"/>
    <w:qFormat/>
    <w:rsid w:val="00430A64"/>
    <w:rPr>
      <w:i/>
      <w:iCs/>
    </w:rPr>
  </w:style>
  <w:style w:type="character" w:customStyle="1" w:styleId="Heading3Char">
    <w:name w:val="Heading 3 Char"/>
    <w:link w:val="Heading3"/>
    <w:uiPriority w:val="9"/>
    <w:rsid w:val="00826F85"/>
    <w:rPr>
      <w:rFonts w:ascii="Times New Roman" w:eastAsia="Times New Roman" w:hAnsi="Times New Roman" w:cs="Times New Roman"/>
      <w:b/>
      <w:bCs/>
      <w:sz w:val="24"/>
      <w:szCs w:val="24"/>
      <w:lang w:eastAsia="en-GB"/>
    </w:rPr>
  </w:style>
  <w:style w:type="paragraph" w:customStyle="1" w:styleId="inline">
    <w:name w:val="inline"/>
    <w:basedOn w:val="Normal"/>
    <w:rsid w:val="00826F8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unhideWhenUsed/>
    <w:rsid w:val="005533C9"/>
    <w:pPr>
      <w:spacing w:after="0" w:line="240" w:lineRule="auto"/>
    </w:pPr>
    <w:rPr>
      <w:sz w:val="20"/>
      <w:szCs w:val="20"/>
    </w:rPr>
  </w:style>
  <w:style w:type="character" w:customStyle="1" w:styleId="FootnoteTextChar">
    <w:name w:val="Footnote Text Char"/>
    <w:link w:val="FootnoteText"/>
    <w:uiPriority w:val="99"/>
    <w:rsid w:val="005533C9"/>
    <w:rPr>
      <w:sz w:val="20"/>
      <w:szCs w:val="20"/>
    </w:rPr>
  </w:style>
  <w:style w:type="character" w:styleId="FootnoteReference">
    <w:name w:val="footnote reference"/>
    <w:uiPriority w:val="99"/>
    <w:unhideWhenUsed/>
    <w:rsid w:val="005533C9"/>
    <w:rPr>
      <w:vertAlign w:val="superscript"/>
    </w:rPr>
  </w:style>
  <w:style w:type="paragraph" w:styleId="Header">
    <w:name w:val="header"/>
    <w:basedOn w:val="Normal"/>
    <w:link w:val="HeaderChar"/>
    <w:uiPriority w:val="99"/>
    <w:unhideWhenUsed/>
    <w:rsid w:val="00AA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C48"/>
  </w:style>
  <w:style w:type="paragraph" w:styleId="Footer">
    <w:name w:val="footer"/>
    <w:basedOn w:val="Normal"/>
    <w:link w:val="FooterChar"/>
    <w:uiPriority w:val="99"/>
    <w:unhideWhenUsed/>
    <w:rsid w:val="00AA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C48"/>
  </w:style>
  <w:style w:type="character" w:customStyle="1" w:styleId="Heading2Char">
    <w:name w:val="Heading 2 Char"/>
    <w:link w:val="Heading2"/>
    <w:uiPriority w:val="9"/>
    <w:rsid w:val="006017FD"/>
    <w:rPr>
      <w:rFonts w:ascii="Cambria" w:eastAsia="Times New Roman" w:hAnsi="Cambria" w:cs="Times New Roman"/>
      <w:b/>
      <w:bCs/>
      <w:color w:val="4F81BD"/>
      <w:sz w:val="26"/>
      <w:szCs w:val="26"/>
    </w:rPr>
  </w:style>
  <w:style w:type="character" w:styleId="CommentReference">
    <w:name w:val="annotation reference"/>
    <w:uiPriority w:val="99"/>
    <w:unhideWhenUsed/>
    <w:rsid w:val="002F34B0"/>
    <w:rPr>
      <w:sz w:val="16"/>
      <w:szCs w:val="16"/>
    </w:rPr>
  </w:style>
  <w:style w:type="paragraph" w:styleId="CommentText">
    <w:name w:val="annotation text"/>
    <w:basedOn w:val="Normal"/>
    <w:link w:val="CommentTextChar"/>
    <w:uiPriority w:val="99"/>
    <w:unhideWhenUsed/>
    <w:rsid w:val="002F34B0"/>
    <w:rPr>
      <w:sz w:val="20"/>
      <w:szCs w:val="20"/>
    </w:rPr>
  </w:style>
  <w:style w:type="character" w:customStyle="1" w:styleId="CommentTextChar">
    <w:name w:val="Comment Text Char"/>
    <w:link w:val="CommentText"/>
    <w:uiPriority w:val="99"/>
    <w:rsid w:val="002F34B0"/>
    <w:rPr>
      <w:lang w:eastAsia="en-US"/>
    </w:rPr>
  </w:style>
  <w:style w:type="paragraph" w:styleId="CommentSubject">
    <w:name w:val="annotation subject"/>
    <w:basedOn w:val="CommentText"/>
    <w:next w:val="CommentText"/>
    <w:link w:val="CommentSubjectChar"/>
    <w:uiPriority w:val="99"/>
    <w:unhideWhenUsed/>
    <w:rsid w:val="002F34B0"/>
    <w:rPr>
      <w:b/>
      <w:bCs/>
    </w:rPr>
  </w:style>
  <w:style w:type="character" w:customStyle="1" w:styleId="CommentSubjectChar">
    <w:name w:val="Comment Subject Char"/>
    <w:link w:val="CommentSubject"/>
    <w:uiPriority w:val="99"/>
    <w:rsid w:val="002F34B0"/>
    <w:rPr>
      <w:b/>
      <w:bCs/>
      <w:lang w:eastAsia="en-US"/>
    </w:rPr>
  </w:style>
  <w:style w:type="character" w:customStyle="1" w:styleId="Heading1Char">
    <w:name w:val="Heading 1 Char"/>
    <w:link w:val="Heading1"/>
    <w:uiPriority w:val="9"/>
    <w:rsid w:val="00DC04FD"/>
    <w:rPr>
      <w:rFonts w:ascii="Cambria" w:eastAsia="Times New Roman" w:hAnsi="Cambria" w:cs="Times New Roman"/>
      <w:b/>
      <w:bCs/>
      <w:kern w:val="32"/>
      <w:sz w:val="32"/>
      <w:szCs w:val="32"/>
      <w:lang w:val="en-GB"/>
    </w:rPr>
  </w:style>
  <w:style w:type="character" w:styleId="PageNumber">
    <w:name w:val="page number"/>
    <w:rsid w:val="009B2CF1"/>
  </w:style>
  <w:style w:type="paragraph" w:customStyle="1" w:styleId="Default">
    <w:name w:val="Default"/>
    <w:rsid w:val="009B2CF1"/>
    <w:pPr>
      <w:autoSpaceDE w:val="0"/>
      <w:autoSpaceDN w:val="0"/>
      <w:adjustRightInd w:val="0"/>
    </w:pPr>
    <w:rPr>
      <w:rFonts w:eastAsia="Times New Roman" w:cs="Calibri"/>
      <w:color w:val="000000"/>
      <w:sz w:val="24"/>
      <w:szCs w:val="24"/>
      <w:lang w:val="en-GB" w:eastAsia="en-GB"/>
    </w:rPr>
  </w:style>
  <w:style w:type="paragraph" w:customStyle="1" w:styleId="stext">
    <w:name w:val="s_text"/>
    <w:basedOn w:val="Normal"/>
    <w:uiPriority w:val="99"/>
    <w:rsid w:val="009B2C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rsid w:val="009B2CF1"/>
  </w:style>
  <w:style w:type="numbering" w:customStyle="1" w:styleId="Style1">
    <w:name w:val="Style1"/>
    <w:uiPriority w:val="99"/>
    <w:rsid w:val="009B2CF1"/>
    <w:pPr>
      <w:numPr>
        <w:numId w:val="11"/>
      </w:numPr>
    </w:pPr>
  </w:style>
  <w:style w:type="character" w:styleId="FollowedHyperlink">
    <w:name w:val="FollowedHyperlink"/>
    <w:uiPriority w:val="99"/>
    <w:semiHidden/>
    <w:unhideWhenUsed/>
    <w:rsid w:val="009B2CF1"/>
    <w:rPr>
      <w:color w:val="800080"/>
      <w:u w:val="single"/>
    </w:rPr>
  </w:style>
  <w:style w:type="paragraph" w:styleId="NoSpacing">
    <w:name w:val="No Spacing"/>
    <w:link w:val="NoSpacingChar"/>
    <w:uiPriority w:val="1"/>
    <w:qFormat/>
    <w:rsid w:val="00857729"/>
    <w:rPr>
      <w:rFonts w:asciiTheme="minorHAnsi" w:eastAsiaTheme="minorHAnsi" w:hAnsiTheme="minorHAnsi" w:cstheme="minorBidi"/>
      <w:sz w:val="22"/>
      <w:szCs w:val="22"/>
      <w:lang w:val="en-ZA"/>
    </w:rPr>
  </w:style>
  <w:style w:type="paragraph" w:styleId="PlainText">
    <w:name w:val="Plain Text"/>
    <w:basedOn w:val="Normal"/>
    <w:link w:val="PlainTextChar"/>
    <w:uiPriority w:val="99"/>
    <w:unhideWhenUsed/>
    <w:rsid w:val="00347ADA"/>
    <w:pPr>
      <w:spacing w:after="0" w:line="240" w:lineRule="auto"/>
    </w:pPr>
    <w:rPr>
      <w:rFonts w:ascii="Consolas" w:eastAsiaTheme="minorHAnsi" w:hAnsi="Consolas" w:cs="Consolas"/>
      <w:sz w:val="21"/>
      <w:szCs w:val="21"/>
      <w:lang w:val="en-ZA"/>
    </w:rPr>
  </w:style>
  <w:style w:type="character" w:customStyle="1" w:styleId="PlainTextChar">
    <w:name w:val="Plain Text Char"/>
    <w:basedOn w:val="DefaultParagraphFont"/>
    <w:link w:val="PlainText"/>
    <w:uiPriority w:val="99"/>
    <w:rsid w:val="00347ADA"/>
    <w:rPr>
      <w:rFonts w:ascii="Consolas" w:eastAsiaTheme="minorHAnsi" w:hAnsi="Consolas" w:cs="Consolas"/>
      <w:sz w:val="21"/>
      <w:szCs w:val="21"/>
      <w:lang w:val="en-ZA"/>
    </w:rPr>
  </w:style>
  <w:style w:type="character" w:customStyle="1" w:styleId="Heading4Char">
    <w:name w:val="Heading 4 Char"/>
    <w:basedOn w:val="DefaultParagraphFont"/>
    <w:link w:val="Heading4"/>
    <w:uiPriority w:val="9"/>
    <w:rsid w:val="00F920B6"/>
    <w:rPr>
      <w:rFonts w:ascii="Times New Roman" w:eastAsia="Times New Roman" w:hAnsi="Times New Roman"/>
      <w:b/>
      <w:i/>
      <w:iCs/>
      <w:sz w:val="22"/>
      <w:szCs w:val="24"/>
      <w:lang w:val="en-GB" w:eastAsia="en-ZA"/>
    </w:rPr>
  </w:style>
  <w:style w:type="character" w:customStyle="1" w:styleId="Heading5Char">
    <w:name w:val="Heading 5 Char"/>
    <w:basedOn w:val="DefaultParagraphFont"/>
    <w:link w:val="Heading5"/>
    <w:uiPriority w:val="9"/>
    <w:rsid w:val="00F920B6"/>
    <w:rPr>
      <w:rFonts w:eastAsia="Times New Roman"/>
      <w:b/>
      <w:bCs/>
      <w:i/>
      <w:iCs/>
      <w:sz w:val="26"/>
      <w:szCs w:val="26"/>
      <w:lang w:val="en-GB" w:eastAsia="en-GB"/>
    </w:rPr>
  </w:style>
  <w:style w:type="character" w:customStyle="1" w:styleId="Heading6Char">
    <w:name w:val="Heading 6 Char"/>
    <w:basedOn w:val="DefaultParagraphFont"/>
    <w:link w:val="Heading6"/>
    <w:uiPriority w:val="9"/>
    <w:semiHidden/>
    <w:rsid w:val="00F920B6"/>
    <w:rPr>
      <w:rFonts w:eastAsia="Times New Roman"/>
      <w:b/>
      <w:bCs/>
      <w:sz w:val="22"/>
      <w:szCs w:val="22"/>
      <w:lang w:val="en-GB" w:eastAsia="en-GB"/>
    </w:rPr>
  </w:style>
  <w:style w:type="character" w:customStyle="1" w:styleId="Heading7Char">
    <w:name w:val="Heading 7 Char"/>
    <w:basedOn w:val="DefaultParagraphFont"/>
    <w:link w:val="Heading7"/>
    <w:uiPriority w:val="9"/>
    <w:semiHidden/>
    <w:rsid w:val="00F920B6"/>
    <w:rPr>
      <w:rFonts w:eastAsia="Times New Roman"/>
      <w:sz w:val="24"/>
      <w:szCs w:val="24"/>
      <w:lang w:val="en-GB" w:eastAsia="en-GB"/>
    </w:rPr>
  </w:style>
  <w:style w:type="character" w:customStyle="1" w:styleId="Heading8Char">
    <w:name w:val="Heading 8 Char"/>
    <w:basedOn w:val="DefaultParagraphFont"/>
    <w:link w:val="Heading8"/>
    <w:uiPriority w:val="9"/>
    <w:semiHidden/>
    <w:rsid w:val="00F920B6"/>
    <w:rPr>
      <w:rFonts w:eastAsia="Times New Roman"/>
      <w:i/>
      <w:iCs/>
      <w:sz w:val="24"/>
      <w:szCs w:val="24"/>
      <w:lang w:val="en-GB" w:eastAsia="en-GB"/>
    </w:rPr>
  </w:style>
  <w:style w:type="character" w:customStyle="1" w:styleId="Heading9Char">
    <w:name w:val="Heading 9 Char"/>
    <w:basedOn w:val="DefaultParagraphFont"/>
    <w:link w:val="Heading9"/>
    <w:uiPriority w:val="9"/>
    <w:semiHidden/>
    <w:rsid w:val="00F920B6"/>
    <w:rPr>
      <w:rFonts w:ascii="Cambria" w:eastAsia="Times New Roman" w:hAnsi="Cambria"/>
      <w:sz w:val="22"/>
      <w:szCs w:val="22"/>
      <w:lang w:val="en-GB" w:eastAsia="en-GB"/>
    </w:rPr>
  </w:style>
  <w:style w:type="numbering" w:customStyle="1" w:styleId="NoList1">
    <w:name w:val="No List1"/>
    <w:next w:val="NoList"/>
    <w:uiPriority w:val="99"/>
    <w:semiHidden/>
    <w:unhideWhenUsed/>
    <w:rsid w:val="00F920B6"/>
  </w:style>
  <w:style w:type="character" w:customStyle="1" w:styleId="skypepnhtextspan">
    <w:name w:val="skype_pnh_text_span"/>
    <w:basedOn w:val="DefaultParagraphFont"/>
    <w:rsid w:val="00F920B6"/>
  </w:style>
  <w:style w:type="paragraph" w:styleId="BodyText">
    <w:name w:val="Body Text"/>
    <w:basedOn w:val="Normal"/>
    <w:link w:val="BodyTextChar"/>
    <w:uiPriority w:val="99"/>
    <w:rsid w:val="00F920B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F920B6"/>
    <w:rPr>
      <w:rFonts w:ascii="Times New Roman" w:eastAsia="Times New Roman" w:hAnsi="Times New Roman"/>
      <w:sz w:val="24"/>
      <w:szCs w:val="24"/>
    </w:rPr>
  </w:style>
  <w:style w:type="numbering" w:customStyle="1" w:styleId="NoList11">
    <w:name w:val="No List11"/>
    <w:next w:val="NoList"/>
    <w:uiPriority w:val="99"/>
    <w:semiHidden/>
    <w:unhideWhenUsed/>
    <w:rsid w:val="00F920B6"/>
  </w:style>
  <w:style w:type="paragraph" w:customStyle="1" w:styleId="textbody">
    <w:name w:val="text_body"/>
    <w:basedOn w:val="Normal"/>
    <w:rsid w:val="00F920B6"/>
    <w:pPr>
      <w:spacing w:before="100" w:beforeAutospacing="1" w:after="100" w:afterAutospacing="1" w:line="240" w:lineRule="auto"/>
    </w:pPr>
    <w:rPr>
      <w:rFonts w:ascii="Times New Roman" w:eastAsia="Times New Roman" w:hAnsi="Times New Roman"/>
      <w:color w:val="000000"/>
      <w:sz w:val="24"/>
      <w:szCs w:val="24"/>
      <w:lang w:val="en-ZA" w:eastAsia="en-ZA"/>
    </w:rPr>
  </w:style>
  <w:style w:type="character" w:customStyle="1" w:styleId="textbodysmaller">
    <w:name w:val="textbodysmaller"/>
    <w:basedOn w:val="DefaultParagraphFont"/>
    <w:rsid w:val="00F920B6"/>
  </w:style>
  <w:style w:type="paragraph" w:styleId="Bibliography">
    <w:name w:val="Bibliography"/>
    <w:basedOn w:val="Normal"/>
    <w:next w:val="Normal"/>
    <w:uiPriority w:val="37"/>
    <w:unhideWhenUsed/>
    <w:rsid w:val="00F920B6"/>
    <w:rPr>
      <w:lang w:val="en-CA"/>
    </w:rPr>
  </w:style>
  <w:style w:type="character" w:customStyle="1" w:styleId="NoSpacingChar">
    <w:name w:val="No Spacing Char"/>
    <w:link w:val="NoSpacing"/>
    <w:uiPriority w:val="1"/>
    <w:rsid w:val="00F920B6"/>
    <w:rPr>
      <w:rFonts w:asciiTheme="minorHAnsi" w:eastAsiaTheme="minorHAnsi" w:hAnsiTheme="minorHAnsi" w:cstheme="minorBidi"/>
      <w:sz w:val="22"/>
      <w:szCs w:val="22"/>
      <w:lang w:val="en-ZA"/>
    </w:rPr>
  </w:style>
  <w:style w:type="character" w:customStyle="1" w:styleId="journal1">
    <w:name w:val="journal1"/>
    <w:rsid w:val="00F920B6"/>
    <w:rPr>
      <w:b/>
      <w:bCs/>
      <w:color w:val="556688"/>
    </w:rPr>
  </w:style>
  <w:style w:type="table" w:customStyle="1" w:styleId="TableGrid1">
    <w:name w:val="Table Grid1"/>
    <w:basedOn w:val="TableNormal"/>
    <w:next w:val="TableGrid"/>
    <w:uiPriority w:val="59"/>
    <w:rsid w:val="00F920B6"/>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F920B6"/>
  </w:style>
  <w:style w:type="paragraph" w:styleId="Subtitle">
    <w:name w:val="Subtitle"/>
    <w:basedOn w:val="Normal"/>
    <w:next w:val="Normal"/>
    <w:link w:val="SubtitleChar"/>
    <w:uiPriority w:val="11"/>
    <w:qFormat/>
    <w:rsid w:val="00F920B6"/>
    <w:pPr>
      <w:numPr>
        <w:ilvl w:val="1"/>
      </w:numPr>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F920B6"/>
    <w:rPr>
      <w:rFonts w:ascii="Cambria" w:eastAsia="Times New Roman" w:hAnsi="Cambria"/>
      <w:i/>
      <w:iCs/>
      <w:color w:val="4F81BD"/>
      <w:spacing w:val="15"/>
      <w:sz w:val="24"/>
      <w:szCs w:val="24"/>
      <w:lang w:val="en-GB" w:eastAsia="en-GB"/>
    </w:rPr>
  </w:style>
  <w:style w:type="paragraph" w:styleId="Title">
    <w:name w:val="Title"/>
    <w:basedOn w:val="Normal"/>
    <w:next w:val="Normal"/>
    <w:link w:val="TitleChar"/>
    <w:uiPriority w:val="10"/>
    <w:qFormat/>
    <w:rsid w:val="00F920B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GB"/>
    </w:rPr>
  </w:style>
  <w:style w:type="character" w:customStyle="1" w:styleId="TitleChar">
    <w:name w:val="Title Char"/>
    <w:basedOn w:val="DefaultParagraphFont"/>
    <w:link w:val="Title"/>
    <w:uiPriority w:val="10"/>
    <w:rsid w:val="00F920B6"/>
    <w:rPr>
      <w:rFonts w:ascii="Cambria" w:eastAsia="Times New Roman" w:hAnsi="Cambria"/>
      <w:color w:val="17365D"/>
      <w:spacing w:val="5"/>
      <w:kern w:val="28"/>
      <w:sz w:val="52"/>
      <w:szCs w:val="52"/>
      <w:lang w:val="en-GB" w:eastAsia="en-GB"/>
    </w:rPr>
  </w:style>
  <w:style w:type="character" w:customStyle="1" w:styleId="st">
    <w:name w:val="st"/>
    <w:basedOn w:val="DefaultParagraphFont"/>
    <w:rsid w:val="00F920B6"/>
  </w:style>
  <w:style w:type="character" w:customStyle="1" w:styleId="singlehighlightclass">
    <w:name w:val="single_highlight_class"/>
    <w:basedOn w:val="DefaultParagraphFont"/>
    <w:rsid w:val="00F920B6"/>
  </w:style>
  <w:style w:type="paragraph" w:styleId="Caption">
    <w:name w:val="caption"/>
    <w:basedOn w:val="Normal"/>
    <w:next w:val="Normal"/>
    <w:uiPriority w:val="35"/>
    <w:unhideWhenUsed/>
    <w:qFormat/>
    <w:rsid w:val="00F920B6"/>
    <w:pPr>
      <w:spacing w:line="240" w:lineRule="auto"/>
    </w:pPr>
    <w:rPr>
      <w:b/>
      <w:bCs/>
      <w:color w:val="4F81BD"/>
      <w:sz w:val="18"/>
      <w:szCs w:val="18"/>
      <w:lang w:eastAsia="en-GB"/>
    </w:rPr>
  </w:style>
  <w:style w:type="table" w:customStyle="1" w:styleId="TableGrid2">
    <w:name w:val="Table Grid2"/>
    <w:basedOn w:val="TableNormal"/>
    <w:next w:val="TableGrid"/>
    <w:uiPriority w:val="59"/>
    <w:rsid w:val="00F920B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w1">
    <w:name w:val="nw1"/>
    <w:basedOn w:val="DefaultParagraphFont"/>
    <w:rsid w:val="00F920B6"/>
  </w:style>
  <w:style w:type="character" w:customStyle="1" w:styleId="id24">
    <w:name w:val="id24"/>
    <w:basedOn w:val="DefaultParagraphFont"/>
    <w:rsid w:val="00F920B6"/>
  </w:style>
  <w:style w:type="character" w:styleId="SubtleEmphasis">
    <w:name w:val="Subtle Emphasis"/>
    <w:basedOn w:val="DefaultParagraphFont"/>
    <w:uiPriority w:val="19"/>
    <w:qFormat/>
    <w:rsid w:val="00F920B6"/>
    <w:rPr>
      <w:i/>
      <w:iCs/>
      <w:color w:val="808080" w:themeColor="text1" w:themeTint="7F"/>
    </w:rPr>
  </w:style>
  <w:style w:type="character" w:customStyle="1" w:styleId="id5d">
    <w:name w:val="id5d"/>
    <w:basedOn w:val="DefaultParagraphFont"/>
    <w:rsid w:val="00F920B6"/>
  </w:style>
  <w:style w:type="paragraph" w:customStyle="1" w:styleId="a">
    <w:name w:val=".."/>
    <w:basedOn w:val="Default"/>
    <w:next w:val="Default"/>
    <w:uiPriority w:val="99"/>
    <w:rsid w:val="00F920B6"/>
    <w:rPr>
      <w:rFonts w:ascii="Times New Roman" w:eastAsia="Calibri" w:hAnsi="Times New Roman" w:cs="Times New Roman"/>
      <w:color w:val="auto"/>
      <w:lang w:val="en-US" w:eastAsia="en-US"/>
    </w:rPr>
  </w:style>
  <w:style w:type="paragraph" w:customStyle="1" w:styleId="pj1">
    <w:name w:val="pj1"/>
    <w:basedOn w:val="Normal"/>
    <w:rsid w:val="00F920B6"/>
    <w:pPr>
      <w:spacing w:after="0" w:line="240" w:lineRule="auto"/>
      <w:jc w:val="both"/>
    </w:pPr>
    <w:rPr>
      <w:rFonts w:ascii="Times New Roman" w:eastAsia="Times New Roman" w:hAnsi="Times New Roman"/>
      <w:sz w:val="24"/>
      <w:szCs w:val="24"/>
      <w:lang w:val="en-US"/>
    </w:rPr>
  </w:style>
  <w:style w:type="character" w:customStyle="1" w:styleId="ib1">
    <w:name w:val="ib1"/>
    <w:rsid w:val="00F920B6"/>
    <w:rPr>
      <w:spacing w:val="0"/>
    </w:rPr>
  </w:style>
  <w:style w:type="character" w:customStyle="1" w:styleId="id56">
    <w:name w:val="id56"/>
    <w:basedOn w:val="DefaultParagraphFont"/>
    <w:rsid w:val="00F920B6"/>
  </w:style>
  <w:style w:type="character" w:customStyle="1" w:styleId="CommentTextChar1">
    <w:name w:val="Comment Text Char1"/>
    <w:basedOn w:val="DefaultParagraphFont"/>
    <w:uiPriority w:val="99"/>
    <w:semiHidden/>
    <w:rsid w:val="00F920B6"/>
    <w:rPr>
      <w:sz w:val="20"/>
      <w:szCs w:val="20"/>
      <w:lang w:val="en-US"/>
    </w:rPr>
  </w:style>
  <w:style w:type="character" w:customStyle="1" w:styleId="CommentSubjectChar1">
    <w:name w:val="Comment Subject Char1"/>
    <w:basedOn w:val="CommentTextChar1"/>
    <w:uiPriority w:val="99"/>
    <w:semiHidden/>
    <w:rsid w:val="00F920B6"/>
    <w:rPr>
      <w:b/>
      <w:bCs/>
      <w:sz w:val="20"/>
      <w:szCs w:val="20"/>
      <w:lang w:val="en-US"/>
    </w:rPr>
  </w:style>
  <w:style w:type="character" w:customStyle="1" w:styleId="hint1">
    <w:name w:val="hint1"/>
    <w:basedOn w:val="DefaultParagraphFont"/>
    <w:rsid w:val="00F920B6"/>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1" w:color="000000" w:frame="1"/>
      <w:shd w:val="clear" w:color="auto" w:fill="FDF5E6"/>
      <w:specVanish w:val="0"/>
    </w:rPr>
  </w:style>
  <w:style w:type="character" w:customStyle="1" w:styleId="illustration">
    <w:name w:val="illustration"/>
    <w:basedOn w:val="DefaultParagraphFont"/>
    <w:rsid w:val="00F920B6"/>
  </w:style>
  <w:style w:type="paragraph" w:styleId="Quote">
    <w:name w:val="Quote"/>
    <w:basedOn w:val="Normal"/>
    <w:next w:val="Normal"/>
    <w:link w:val="QuoteChar"/>
    <w:uiPriority w:val="29"/>
    <w:qFormat/>
    <w:rsid w:val="00F920B6"/>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F920B6"/>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F920B6"/>
    <w:rPr>
      <w:b/>
      <w:bCs/>
      <w:smallCaps/>
      <w:spacing w:val="5"/>
    </w:rPr>
  </w:style>
  <w:style w:type="character" w:customStyle="1" w:styleId="citation">
    <w:name w:val="citation"/>
    <w:basedOn w:val="DefaultParagraphFont"/>
    <w:rsid w:val="00F920B6"/>
  </w:style>
  <w:style w:type="character" w:customStyle="1" w:styleId="mw-headline">
    <w:name w:val="mw-headline"/>
    <w:basedOn w:val="DefaultParagraphFont"/>
    <w:rsid w:val="00F920B6"/>
  </w:style>
  <w:style w:type="numbering" w:customStyle="1" w:styleId="NoList2">
    <w:name w:val="No List2"/>
    <w:next w:val="NoList"/>
    <w:uiPriority w:val="99"/>
    <w:semiHidden/>
    <w:unhideWhenUsed/>
    <w:rsid w:val="00F920B6"/>
  </w:style>
  <w:style w:type="table" w:customStyle="1" w:styleId="TableGrid3">
    <w:name w:val="Table Grid3"/>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F920B6"/>
  </w:style>
  <w:style w:type="numbering" w:customStyle="1" w:styleId="NoList3">
    <w:name w:val="No List3"/>
    <w:next w:val="NoList"/>
    <w:uiPriority w:val="99"/>
    <w:semiHidden/>
    <w:unhideWhenUsed/>
    <w:rsid w:val="00F920B6"/>
  </w:style>
  <w:style w:type="table" w:customStyle="1" w:styleId="TableGrid4">
    <w:name w:val="Table Grid4"/>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920B6"/>
    <w:rPr>
      <w:i/>
      <w:iCs/>
    </w:rPr>
  </w:style>
  <w:style w:type="table" w:customStyle="1" w:styleId="LightShading1">
    <w:name w:val="Light Shading1"/>
    <w:basedOn w:val="TableNormal"/>
    <w:uiPriority w:val="60"/>
    <w:rsid w:val="00F920B6"/>
    <w:rPr>
      <w:color w:val="000000"/>
      <w:lang w:val="en-ZA" w:eastAsia="en-ZA"/>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F920B6"/>
    <w:rPr>
      <w:color w:val="365F91"/>
      <w:lang w:val="en-ZA"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6">
    <w:name w:val="A6"/>
    <w:uiPriority w:val="99"/>
    <w:rsid w:val="00F920B6"/>
    <w:rPr>
      <w:i/>
      <w:iCs/>
      <w:color w:val="000000"/>
      <w:sz w:val="15"/>
      <w:szCs w:val="15"/>
    </w:rPr>
  </w:style>
  <w:style w:type="character" w:customStyle="1" w:styleId="A7">
    <w:name w:val="A7"/>
    <w:uiPriority w:val="99"/>
    <w:rsid w:val="00F920B6"/>
    <w:rPr>
      <w:color w:val="000000"/>
      <w:sz w:val="14"/>
      <w:szCs w:val="14"/>
    </w:rPr>
  </w:style>
  <w:style w:type="character" w:customStyle="1" w:styleId="snippet">
    <w:name w:val="snippet"/>
    <w:basedOn w:val="DefaultParagraphFont"/>
    <w:rsid w:val="00F920B6"/>
  </w:style>
  <w:style w:type="character" w:customStyle="1" w:styleId="apple-converted-space">
    <w:name w:val="apple-converted-space"/>
    <w:basedOn w:val="DefaultParagraphFont"/>
    <w:rsid w:val="00F920B6"/>
  </w:style>
  <w:style w:type="paragraph" w:styleId="EndnoteText">
    <w:name w:val="endnote text"/>
    <w:basedOn w:val="Normal"/>
    <w:link w:val="EndnoteTextChar"/>
    <w:uiPriority w:val="99"/>
    <w:unhideWhenUsed/>
    <w:rsid w:val="00F920B6"/>
    <w:rPr>
      <w:sz w:val="20"/>
      <w:szCs w:val="20"/>
    </w:rPr>
  </w:style>
  <w:style w:type="character" w:customStyle="1" w:styleId="EndnoteTextChar">
    <w:name w:val="Endnote Text Char"/>
    <w:basedOn w:val="DefaultParagraphFont"/>
    <w:link w:val="EndnoteText"/>
    <w:uiPriority w:val="99"/>
    <w:rsid w:val="00F920B6"/>
    <w:rPr>
      <w:lang w:val="en-GB"/>
    </w:rPr>
  </w:style>
  <w:style w:type="character" w:styleId="EndnoteReference">
    <w:name w:val="endnote reference"/>
    <w:uiPriority w:val="99"/>
    <w:semiHidden/>
    <w:unhideWhenUsed/>
    <w:rsid w:val="00F920B6"/>
    <w:rPr>
      <w:vertAlign w:val="superscript"/>
    </w:rPr>
  </w:style>
  <w:style w:type="numbering" w:customStyle="1" w:styleId="NoList4">
    <w:name w:val="No List4"/>
    <w:next w:val="NoList"/>
    <w:uiPriority w:val="99"/>
    <w:semiHidden/>
    <w:unhideWhenUsed/>
    <w:rsid w:val="00F920B6"/>
  </w:style>
  <w:style w:type="table" w:customStyle="1" w:styleId="TableGrid5">
    <w:name w:val="Table Grid5"/>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separator">
    <w:name w:val="article_separator"/>
    <w:basedOn w:val="DefaultParagraphFont"/>
    <w:rsid w:val="00F920B6"/>
  </w:style>
  <w:style w:type="paragraph" w:styleId="z-BottomofForm">
    <w:name w:val="HTML Bottom of Form"/>
    <w:basedOn w:val="Normal"/>
    <w:next w:val="Normal"/>
    <w:link w:val="z-BottomofFormChar"/>
    <w:hidden/>
    <w:uiPriority w:val="99"/>
    <w:semiHidden/>
    <w:unhideWhenUsed/>
    <w:rsid w:val="00F920B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920B6"/>
    <w:rPr>
      <w:rFonts w:ascii="Arial" w:eastAsia="Times New Roman" w:hAnsi="Arial" w:cs="Arial"/>
      <w:vanish/>
      <w:sz w:val="16"/>
      <w:szCs w:val="16"/>
    </w:rPr>
  </w:style>
  <w:style w:type="numbering" w:customStyle="1" w:styleId="NoList5">
    <w:name w:val="No List5"/>
    <w:next w:val="NoList"/>
    <w:uiPriority w:val="99"/>
    <w:semiHidden/>
    <w:unhideWhenUsed/>
    <w:rsid w:val="00F920B6"/>
  </w:style>
  <w:style w:type="character" w:customStyle="1" w:styleId="A2">
    <w:name w:val="A2"/>
    <w:uiPriority w:val="99"/>
    <w:rsid w:val="00F920B6"/>
    <w:rPr>
      <w:rFonts w:cs="IOJSNV+DIN-Light"/>
      <w:color w:val="000000"/>
      <w:sz w:val="18"/>
      <w:szCs w:val="18"/>
    </w:rPr>
  </w:style>
  <w:style w:type="table" w:customStyle="1" w:styleId="TableGrid6">
    <w:name w:val="Table Grid6"/>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920B6"/>
  </w:style>
  <w:style w:type="character" w:styleId="IntenseEmphasis">
    <w:name w:val="Intense Emphasis"/>
    <w:basedOn w:val="DefaultParagraphFont"/>
    <w:uiPriority w:val="21"/>
    <w:qFormat/>
    <w:rsid w:val="00F920B6"/>
    <w:rPr>
      <w:b/>
      <w:bCs/>
      <w:i/>
      <w:iCs/>
      <w:color w:val="4F81BD" w:themeColor="accent1"/>
    </w:rPr>
  </w:style>
  <w:style w:type="table" w:customStyle="1" w:styleId="TableGrid7">
    <w:name w:val="Table Grid7"/>
    <w:basedOn w:val="TableNormal"/>
    <w:next w:val="TableGrid"/>
    <w:uiPriority w:val="59"/>
    <w:rsid w:val="00F9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920B6"/>
  </w:style>
  <w:style w:type="numbering" w:customStyle="1" w:styleId="NoList12">
    <w:name w:val="No List12"/>
    <w:next w:val="NoList"/>
    <w:uiPriority w:val="99"/>
    <w:semiHidden/>
    <w:unhideWhenUsed/>
    <w:rsid w:val="00F920B6"/>
  </w:style>
  <w:style w:type="numbering" w:customStyle="1" w:styleId="NoList21">
    <w:name w:val="No List21"/>
    <w:next w:val="NoList"/>
    <w:uiPriority w:val="99"/>
    <w:semiHidden/>
    <w:unhideWhenUsed/>
    <w:rsid w:val="00F920B6"/>
  </w:style>
  <w:style w:type="numbering" w:customStyle="1" w:styleId="NoList31">
    <w:name w:val="No List31"/>
    <w:next w:val="NoList"/>
    <w:uiPriority w:val="99"/>
    <w:semiHidden/>
    <w:unhideWhenUsed/>
    <w:rsid w:val="00F920B6"/>
  </w:style>
  <w:style w:type="numbering" w:customStyle="1" w:styleId="NoList41">
    <w:name w:val="No List41"/>
    <w:next w:val="NoList"/>
    <w:uiPriority w:val="99"/>
    <w:semiHidden/>
    <w:unhideWhenUsed/>
    <w:rsid w:val="00F920B6"/>
  </w:style>
  <w:style w:type="numbering" w:customStyle="1" w:styleId="NoList51">
    <w:name w:val="No List51"/>
    <w:next w:val="NoList"/>
    <w:uiPriority w:val="99"/>
    <w:semiHidden/>
    <w:unhideWhenUsed/>
    <w:rsid w:val="00F920B6"/>
  </w:style>
  <w:style w:type="numbering" w:customStyle="1" w:styleId="NoList61">
    <w:name w:val="No List61"/>
    <w:next w:val="NoList"/>
    <w:uiPriority w:val="99"/>
    <w:semiHidden/>
    <w:unhideWhenUsed/>
    <w:rsid w:val="00F920B6"/>
  </w:style>
  <w:style w:type="table" w:customStyle="1" w:styleId="TableGrid8">
    <w:name w:val="Table Grid8"/>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F920B6"/>
  </w:style>
  <w:style w:type="numbering" w:customStyle="1" w:styleId="NoList13">
    <w:name w:val="No List13"/>
    <w:next w:val="NoList"/>
    <w:uiPriority w:val="99"/>
    <w:semiHidden/>
    <w:unhideWhenUsed/>
    <w:rsid w:val="00F920B6"/>
  </w:style>
  <w:style w:type="numbering" w:customStyle="1" w:styleId="NoList22">
    <w:name w:val="No List22"/>
    <w:next w:val="NoList"/>
    <w:uiPriority w:val="99"/>
    <w:semiHidden/>
    <w:unhideWhenUsed/>
    <w:rsid w:val="00F920B6"/>
  </w:style>
  <w:style w:type="numbering" w:customStyle="1" w:styleId="NoList32">
    <w:name w:val="No List32"/>
    <w:next w:val="NoList"/>
    <w:uiPriority w:val="99"/>
    <w:semiHidden/>
    <w:unhideWhenUsed/>
    <w:rsid w:val="00F920B6"/>
  </w:style>
  <w:style w:type="numbering" w:customStyle="1" w:styleId="NoList42">
    <w:name w:val="No List42"/>
    <w:next w:val="NoList"/>
    <w:uiPriority w:val="99"/>
    <w:semiHidden/>
    <w:unhideWhenUsed/>
    <w:rsid w:val="00F920B6"/>
  </w:style>
  <w:style w:type="numbering" w:customStyle="1" w:styleId="NoList52">
    <w:name w:val="No List52"/>
    <w:next w:val="NoList"/>
    <w:uiPriority w:val="99"/>
    <w:semiHidden/>
    <w:unhideWhenUsed/>
    <w:rsid w:val="00F920B6"/>
  </w:style>
  <w:style w:type="numbering" w:customStyle="1" w:styleId="NoList62">
    <w:name w:val="No List62"/>
    <w:next w:val="NoList"/>
    <w:uiPriority w:val="99"/>
    <w:semiHidden/>
    <w:unhideWhenUsed/>
    <w:rsid w:val="00F920B6"/>
  </w:style>
  <w:style w:type="numbering" w:customStyle="1" w:styleId="NoList9">
    <w:name w:val="No List9"/>
    <w:next w:val="NoList"/>
    <w:uiPriority w:val="99"/>
    <w:semiHidden/>
    <w:unhideWhenUsed/>
    <w:rsid w:val="00F920B6"/>
  </w:style>
  <w:style w:type="table" w:customStyle="1" w:styleId="LightList1">
    <w:name w:val="Light List1"/>
    <w:basedOn w:val="TableNormal"/>
    <w:uiPriority w:val="61"/>
    <w:rsid w:val="00F920B6"/>
    <w:rPr>
      <w:rFonts w:eastAsia="Times New Roman"/>
      <w:lang w:val="en-GB"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9">
    <w:name w:val="Table Grid9"/>
    <w:basedOn w:val="TableNormal"/>
    <w:next w:val="TableGrid"/>
    <w:uiPriority w:val="59"/>
    <w:rsid w:val="00F920B6"/>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ages">
    <w:name w:val="slug-pages"/>
    <w:basedOn w:val="DefaultParagraphFont"/>
    <w:rsid w:val="00F920B6"/>
  </w:style>
  <w:style w:type="table" w:customStyle="1" w:styleId="TableGrid10">
    <w:name w:val="Table Grid10"/>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F920B6"/>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F920B6"/>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F920B6"/>
    <w:pPr>
      <w:spacing w:after="100"/>
      <w:ind w:left="440"/>
    </w:pPr>
    <w:rPr>
      <w:rFonts w:asciiTheme="minorHAnsi" w:eastAsiaTheme="minorHAnsi" w:hAnsiTheme="minorHAnsi" w:cstheme="minorBidi"/>
    </w:rPr>
  </w:style>
  <w:style w:type="paragraph" w:styleId="TOC1">
    <w:name w:val="toc 1"/>
    <w:basedOn w:val="Normal"/>
    <w:next w:val="Normal"/>
    <w:autoRedefine/>
    <w:uiPriority w:val="39"/>
    <w:unhideWhenUsed/>
    <w:qFormat/>
    <w:rsid w:val="00F920B6"/>
    <w:pPr>
      <w:spacing w:after="100"/>
    </w:pPr>
    <w:rPr>
      <w:rFonts w:asciiTheme="minorHAnsi" w:eastAsiaTheme="minorHAnsi" w:hAnsiTheme="minorHAnsi" w:cstheme="minorBidi"/>
    </w:rPr>
  </w:style>
  <w:style w:type="paragraph" w:styleId="TOC4">
    <w:name w:val="toc 4"/>
    <w:basedOn w:val="Normal"/>
    <w:next w:val="Normal"/>
    <w:autoRedefine/>
    <w:uiPriority w:val="39"/>
    <w:unhideWhenUsed/>
    <w:rsid w:val="00F920B6"/>
    <w:pPr>
      <w:spacing w:after="100"/>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F920B6"/>
    <w:pPr>
      <w:spacing w:after="100"/>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F920B6"/>
    <w:pPr>
      <w:spacing w:after="100"/>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F920B6"/>
    <w:pPr>
      <w:spacing w:after="100"/>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F920B6"/>
    <w:pPr>
      <w:spacing w:after="100"/>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F920B6"/>
    <w:pPr>
      <w:spacing w:after="100"/>
      <w:ind w:left="1760"/>
    </w:pPr>
    <w:rPr>
      <w:rFonts w:asciiTheme="minorHAnsi" w:eastAsiaTheme="minorEastAsia" w:hAnsiTheme="minorHAnsi" w:cstheme="minorBidi"/>
      <w:lang w:val="en-ZA" w:eastAsia="en-ZA"/>
    </w:rPr>
  </w:style>
  <w:style w:type="paragraph" w:styleId="BodyText2">
    <w:name w:val="Body Text 2"/>
    <w:basedOn w:val="Normal"/>
    <w:link w:val="BodyText2Char"/>
    <w:uiPriority w:val="99"/>
    <w:unhideWhenUsed/>
    <w:rsid w:val="00F920B6"/>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F920B6"/>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F920B6"/>
    <w:pPr>
      <w:autoSpaceDE w:val="0"/>
      <w:autoSpaceDN w:val="0"/>
      <w:adjustRightInd w:val="0"/>
      <w:spacing w:after="0" w:line="201" w:lineRule="atLeast"/>
    </w:pPr>
    <w:rPr>
      <w:rFonts w:ascii="GillSans Light" w:eastAsiaTheme="minorHAnsi" w:hAnsi="GillSans Light" w:cstheme="minorBidi"/>
      <w:sz w:val="24"/>
      <w:szCs w:val="24"/>
      <w:lang w:val="en-ZA"/>
    </w:rPr>
  </w:style>
  <w:style w:type="paragraph" w:customStyle="1" w:styleId="ParaAttribute0">
    <w:name w:val="ParaAttribute0"/>
    <w:rsid w:val="00F920B6"/>
    <w:pPr>
      <w:widowControl w:val="0"/>
      <w:wordWrap w:val="0"/>
      <w:spacing w:after="200"/>
    </w:pPr>
    <w:rPr>
      <w:rFonts w:ascii="Times New Roman" w:eastAsia="Batang" w:hAnsi="Times New Roman"/>
      <w:lang w:val="en-AU" w:eastAsia="en-AU"/>
    </w:rPr>
  </w:style>
  <w:style w:type="paragraph" w:customStyle="1" w:styleId="ParaAttribute1">
    <w:name w:val="ParaAttribute1"/>
    <w:rsid w:val="00F920B6"/>
    <w:pPr>
      <w:widowControl w:val="0"/>
      <w:wordWrap w:val="0"/>
    </w:pPr>
    <w:rPr>
      <w:rFonts w:ascii="Times New Roman" w:eastAsia="Batang" w:hAnsi="Times New Roman"/>
      <w:lang w:val="en-AU" w:eastAsia="en-AU"/>
    </w:rPr>
  </w:style>
  <w:style w:type="character" w:customStyle="1" w:styleId="CharAttribute0">
    <w:name w:val="CharAttribute0"/>
    <w:rsid w:val="00F920B6"/>
    <w:rPr>
      <w:rFonts w:ascii="Calibri" w:eastAsia="Calibri" w:hAnsi="Calibri"/>
      <w:b/>
      <w:sz w:val="22"/>
    </w:rPr>
  </w:style>
  <w:style w:type="character" w:customStyle="1" w:styleId="A10">
    <w:name w:val="A10"/>
    <w:uiPriority w:val="99"/>
    <w:rsid w:val="00F920B6"/>
    <w:rPr>
      <w:rFonts w:cs="Monitor Lt"/>
      <w:color w:val="000000"/>
      <w:sz w:val="14"/>
      <w:szCs w:val="14"/>
    </w:rPr>
  </w:style>
  <w:style w:type="paragraph" w:customStyle="1" w:styleId="plaintable">
    <w:name w:val="plaintable"/>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pad">
    <w:name w:val="nopad"/>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1">
    <w:name w:val="b1"/>
    <w:basedOn w:val="Normal"/>
    <w:rsid w:val="00F920B6"/>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2">
    <w:name w:val="b2"/>
    <w:basedOn w:val="Normal"/>
    <w:rsid w:val="00F920B6"/>
    <w:pPr>
      <w:pBdr>
        <w:bottom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3">
    <w:name w:val="b3"/>
    <w:basedOn w:val="Normal"/>
    <w:rsid w:val="00F920B6"/>
    <w:pPr>
      <w:pBdr>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varticle">
    <w:name w:val="svarticle"/>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LightShading">
    <w:name w:val="Light Shading"/>
    <w:basedOn w:val="TableNormal"/>
    <w:uiPriority w:val="60"/>
    <w:rsid w:val="00F920B6"/>
    <w:rPr>
      <w:rFonts w:asciiTheme="minorHAnsi" w:eastAsiaTheme="minorHAnsi" w:hAnsiTheme="minorHAnsi" w:cstheme="minorBidi"/>
      <w:color w:val="000000" w:themeColor="text1" w:themeShade="BF"/>
      <w:sz w:val="22"/>
      <w:szCs w:val="22"/>
      <w:lang w:val="en-Z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F920B6"/>
    <w:pPr>
      <w:spacing w:after="0"/>
      <w:jc w:val="center"/>
    </w:pPr>
    <w:rPr>
      <w:rFonts w:asciiTheme="minorHAnsi" w:eastAsia="Times New Roman" w:hAnsiTheme="minorHAnsi" w:cs="Calibri"/>
      <w:noProof/>
      <w:sz w:val="24"/>
      <w:szCs w:val="24"/>
      <w:lang w:val="en-ZA" w:eastAsia="en-GB"/>
    </w:rPr>
  </w:style>
  <w:style w:type="character" w:customStyle="1" w:styleId="EndNoteBibliographyTitleChar">
    <w:name w:val="EndNote Bibliography Title Char"/>
    <w:basedOn w:val="NoSpacingChar"/>
    <w:link w:val="EndNoteBibliographyTitle"/>
    <w:rsid w:val="00F920B6"/>
    <w:rPr>
      <w:rFonts w:asciiTheme="minorHAnsi" w:eastAsia="Times New Roman" w:hAnsiTheme="minorHAnsi" w:cs="Calibri"/>
      <w:noProof/>
      <w:sz w:val="24"/>
      <w:szCs w:val="24"/>
      <w:lang w:val="en-ZA" w:eastAsia="en-GB"/>
    </w:rPr>
  </w:style>
  <w:style w:type="paragraph" w:customStyle="1" w:styleId="EndNoteBibliography">
    <w:name w:val="EndNote Bibliography"/>
    <w:basedOn w:val="Normal"/>
    <w:link w:val="EndNoteBibliographyChar"/>
    <w:rsid w:val="00F920B6"/>
    <w:pPr>
      <w:spacing w:line="240" w:lineRule="auto"/>
    </w:pPr>
    <w:rPr>
      <w:rFonts w:asciiTheme="minorHAnsi" w:eastAsia="Times New Roman" w:hAnsiTheme="minorHAnsi" w:cs="Calibri"/>
      <w:noProof/>
      <w:sz w:val="24"/>
      <w:szCs w:val="24"/>
      <w:lang w:val="en-ZA" w:eastAsia="en-GB"/>
    </w:rPr>
  </w:style>
  <w:style w:type="character" w:customStyle="1" w:styleId="EndNoteBibliographyChar">
    <w:name w:val="EndNote Bibliography Char"/>
    <w:basedOn w:val="NoSpacingChar"/>
    <w:link w:val="EndNoteBibliography"/>
    <w:rsid w:val="00F920B6"/>
    <w:rPr>
      <w:rFonts w:asciiTheme="minorHAnsi" w:eastAsia="Times New Roman" w:hAnsiTheme="minorHAnsi" w:cs="Calibri"/>
      <w:noProof/>
      <w:sz w:val="24"/>
      <w:szCs w:val="24"/>
      <w:lang w:val="en-ZA" w:eastAsia="en-GB"/>
    </w:rPr>
  </w:style>
  <w:style w:type="paragraph" w:styleId="DocumentMap">
    <w:name w:val="Document Map"/>
    <w:basedOn w:val="Normal"/>
    <w:link w:val="DocumentMapChar"/>
    <w:uiPriority w:val="99"/>
    <w:semiHidden/>
    <w:unhideWhenUsed/>
    <w:rsid w:val="00F920B6"/>
    <w:pPr>
      <w:spacing w:after="0" w:line="240" w:lineRule="auto"/>
    </w:pPr>
    <w:rPr>
      <w:rFonts w:ascii="Tahoma" w:eastAsiaTheme="minorHAnsi" w:hAnsi="Tahoma" w:cs="Tahoma"/>
      <w:sz w:val="16"/>
      <w:szCs w:val="16"/>
      <w:lang w:val="en-ZA"/>
    </w:rPr>
  </w:style>
  <w:style w:type="character" w:customStyle="1" w:styleId="DocumentMapChar">
    <w:name w:val="Document Map Char"/>
    <w:basedOn w:val="DefaultParagraphFont"/>
    <w:link w:val="DocumentMap"/>
    <w:uiPriority w:val="99"/>
    <w:semiHidden/>
    <w:rsid w:val="00F920B6"/>
    <w:rPr>
      <w:rFonts w:ascii="Tahoma" w:eastAsiaTheme="minorHAnsi" w:hAnsi="Tahoma" w:cs="Tahoma"/>
      <w:sz w:val="16"/>
      <w:szCs w:val="16"/>
      <w:lang w:val="en-ZA"/>
    </w:rPr>
  </w:style>
  <w:style w:type="character" w:customStyle="1" w:styleId="apple-style-span">
    <w:name w:val="apple-style-span"/>
    <w:basedOn w:val="DefaultParagraphFont"/>
    <w:rsid w:val="00F920B6"/>
  </w:style>
  <w:style w:type="paragraph" w:customStyle="1" w:styleId="nospacingstyle">
    <w:name w:val="no spacing style"/>
    <w:basedOn w:val="Normal"/>
    <w:rsid w:val="00F920B6"/>
    <w:rPr>
      <w:lang w:val="en-US"/>
    </w:rPr>
  </w:style>
  <w:style w:type="character" w:customStyle="1" w:styleId="CharAttribute3">
    <w:name w:val="CharAttribute3"/>
    <w:rsid w:val="00F920B6"/>
    <w:rPr>
      <w:rFonts w:ascii="Calibri" w:eastAsia="Calibri" w:hAnsi="Calibri"/>
      <w:sz w:val="22"/>
    </w:rPr>
  </w:style>
  <w:style w:type="character" w:customStyle="1" w:styleId="CharAttribute4">
    <w:name w:val="CharAttribute4"/>
    <w:rsid w:val="00F920B6"/>
    <w:rPr>
      <w:rFonts w:ascii="Calibri" w:eastAsia="Calibri" w:hAnsi="Calibri"/>
      <w:i/>
      <w:sz w:val="22"/>
    </w:rPr>
  </w:style>
  <w:style w:type="paragraph" w:customStyle="1" w:styleId="leading">
    <w:name w:val="leading"/>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MediumGrid3-Accent5">
    <w:name w:val="Medium Grid 3 Accent 5"/>
    <w:basedOn w:val="TableNormal"/>
    <w:uiPriority w:val="69"/>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Continue">
    <w:name w:val="List Continue"/>
    <w:basedOn w:val="Normal"/>
    <w:rsid w:val="00F920B6"/>
    <w:pPr>
      <w:spacing w:after="120" w:line="240" w:lineRule="auto"/>
      <w:ind w:left="360"/>
    </w:pPr>
    <w:rPr>
      <w:rFonts w:ascii="Times New Roman" w:eastAsia="Times New Roman" w:hAnsi="Times New Roman"/>
      <w:sz w:val="24"/>
      <w:szCs w:val="24"/>
      <w:lang w:val="en-ZA" w:eastAsia="en-ZA"/>
    </w:rPr>
  </w:style>
  <w:style w:type="character" w:customStyle="1" w:styleId="slug-vol">
    <w:name w:val="slug-vol"/>
    <w:basedOn w:val="DefaultParagraphFont"/>
    <w:rsid w:val="00F920B6"/>
  </w:style>
  <w:style w:type="character" w:customStyle="1" w:styleId="slug-issue">
    <w:name w:val="slug-issue"/>
    <w:basedOn w:val="DefaultParagraphFont"/>
    <w:rsid w:val="00F920B6"/>
  </w:style>
  <w:style w:type="paragraph" w:customStyle="1" w:styleId="Tabulka-text">
    <w:name w:val="Tabulka - text"/>
    <w:basedOn w:val="Normal"/>
    <w:rsid w:val="00F920B6"/>
    <w:pPr>
      <w:spacing w:before="20" w:after="20" w:line="240" w:lineRule="auto"/>
    </w:pPr>
    <w:rPr>
      <w:rFonts w:ascii="Times New Roman" w:eastAsia="Times New Roman" w:hAnsi="Times New Roman"/>
      <w:sz w:val="24"/>
      <w:szCs w:val="20"/>
      <w:lang w:val="cs-CZ" w:eastAsia="cs-CZ"/>
    </w:rPr>
  </w:style>
  <w:style w:type="paragraph" w:customStyle="1" w:styleId="Tabulka-slo">
    <w:name w:val="Tabulka - číslo"/>
    <w:basedOn w:val="Tabulka-text"/>
    <w:rsid w:val="00F920B6"/>
    <w:pPr>
      <w:jc w:val="right"/>
    </w:pPr>
  </w:style>
  <w:style w:type="paragraph" w:customStyle="1" w:styleId="Tabulka-legendakesloupci">
    <w:name w:val="Tabulka - legenda ke sloupci"/>
    <w:basedOn w:val="Normal"/>
    <w:rsid w:val="00F920B6"/>
    <w:pPr>
      <w:spacing w:before="20" w:after="20" w:line="240" w:lineRule="auto"/>
      <w:jc w:val="center"/>
    </w:pPr>
    <w:rPr>
      <w:rFonts w:ascii="Times New Roman" w:eastAsia="Times New Roman" w:hAnsi="Times New Roman"/>
      <w:b/>
      <w:bCs/>
      <w:sz w:val="24"/>
      <w:szCs w:val="20"/>
      <w:lang w:val="cs-CZ" w:eastAsia="cs-CZ"/>
    </w:rPr>
  </w:style>
  <w:style w:type="paragraph" w:customStyle="1" w:styleId="Tabulka-legendakdku">
    <w:name w:val="Tabulka - legenda k řádku"/>
    <w:basedOn w:val="Normal"/>
    <w:rsid w:val="00F920B6"/>
    <w:pPr>
      <w:spacing w:before="20" w:after="20" w:line="240" w:lineRule="auto"/>
    </w:pPr>
    <w:rPr>
      <w:rFonts w:ascii="Times New Roman" w:eastAsia="Times New Roman" w:hAnsi="Times New Roman"/>
      <w:b/>
      <w:bCs/>
      <w:sz w:val="24"/>
      <w:szCs w:val="20"/>
      <w:lang w:val="cs-CZ" w:eastAsia="cs-CZ"/>
    </w:rPr>
  </w:style>
  <w:style w:type="paragraph" w:customStyle="1" w:styleId="Odrka3stupn">
    <w:name w:val="Odrážka 3. stupně"/>
    <w:basedOn w:val="Normal"/>
    <w:rsid w:val="00F920B6"/>
    <w:pPr>
      <w:numPr>
        <w:numId w:val="26"/>
      </w:numPr>
      <w:spacing w:before="120" w:after="120" w:line="240" w:lineRule="auto"/>
      <w:jc w:val="both"/>
    </w:pPr>
    <w:rPr>
      <w:rFonts w:ascii="Times New Roman" w:eastAsia="Times New Roman" w:hAnsi="Times New Roman"/>
      <w:sz w:val="24"/>
      <w:szCs w:val="20"/>
      <w:lang w:val="cs-CZ" w:eastAsia="cs-CZ"/>
    </w:rPr>
  </w:style>
  <w:style w:type="paragraph" w:customStyle="1" w:styleId="Odrka1stupn">
    <w:name w:val="Odrážka 1. stupně"/>
    <w:basedOn w:val="Normal"/>
    <w:rsid w:val="00F920B6"/>
    <w:pPr>
      <w:numPr>
        <w:numId w:val="27"/>
      </w:numPr>
      <w:spacing w:before="120" w:after="120" w:line="240" w:lineRule="auto"/>
      <w:jc w:val="both"/>
    </w:pPr>
    <w:rPr>
      <w:rFonts w:ascii="Times New Roman" w:eastAsia="Times New Roman" w:hAnsi="Times New Roman"/>
      <w:sz w:val="24"/>
      <w:szCs w:val="20"/>
      <w:lang w:val="cs-CZ" w:eastAsia="cs-CZ"/>
    </w:rPr>
  </w:style>
  <w:style w:type="paragraph" w:customStyle="1" w:styleId="Odrka2stupn">
    <w:name w:val="Odrážka 2. stupně"/>
    <w:basedOn w:val="Normal"/>
    <w:rsid w:val="00F920B6"/>
    <w:pPr>
      <w:numPr>
        <w:numId w:val="28"/>
      </w:numPr>
      <w:spacing w:before="120" w:after="120" w:line="240" w:lineRule="auto"/>
      <w:jc w:val="both"/>
    </w:pPr>
    <w:rPr>
      <w:rFonts w:ascii="Times New Roman" w:eastAsia="Times New Roman" w:hAnsi="Times New Roman"/>
      <w:sz w:val="24"/>
      <w:szCs w:val="20"/>
      <w:lang w:val="cs-CZ" w:eastAsia="cs-CZ"/>
    </w:rPr>
  </w:style>
  <w:style w:type="paragraph" w:customStyle="1" w:styleId="BodyText1">
    <w:name w:val="Body Text+1"/>
    <w:basedOn w:val="Default"/>
    <w:next w:val="Default"/>
    <w:uiPriority w:val="99"/>
    <w:rsid w:val="00F920B6"/>
    <w:rPr>
      <w:rFonts w:ascii="Arial" w:eastAsia="Calibri" w:hAnsi="Arial" w:cs="Arial"/>
      <w:color w:val="auto"/>
      <w:lang w:val="en-ZA" w:eastAsia="en-US"/>
    </w:rPr>
  </w:style>
  <w:style w:type="paragraph" w:customStyle="1" w:styleId="paragraphstyle">
    <w:name w:val="paragraph_style"/>
    <w:basedOn w:val="Normal"/>
    <w:rsid w:val="00F920B6"/>
    <w:pPr>
      <w:spacing w:after="0" w:line="531" w:lineRule="atLeast"/>
    </w:pPr>
    <w:rPr>
      <w:rFonts w:ascii="Arial" w:eastAsia="Times New Roman" w:hAnsi="Arial" w:cs="Arial"/>
      <w:b/>
      <w:bCs/>
      <w:color w:val="2B439E"/>
      <w:kern w:val="32"/>
      <w:sz w:val="41"/>
      <w:szCs w:val="41"/>
      <w:lang w:val="en-ZA" w:eastAsia="en-ZA"/>
    </w:rPr>
  </w:style>
  <w:style w:type="paragraph" w:customStyle="1" w:styleId="paragraphstyle1">
    <w:name w:val="paragraph_style_1"/>
    <w:basedOn w:val="Normal"/>
    <w:rsid w:val="00F920B6"/>
    <w:pPr>
      <w:spacing w:after="0" w:line="291" w:lineRule="atLeast"/>
    </w:pPr>
    <w:rPr>
      <w:rFonts w:ascii="Tahoma" w:eastAsia="Times New Roman" w:hAnsi="Tahoma" w:cs="Tahoma"/>
      <w:color w:val="424242"/>
      <w:kern w:val="32"/>
      <w:sz w:val="24"/>
      <w:szCs w:val="24"/>
      <w:lang w:val="en-ZA" w:eastAsia="en-ZA"/>
    </w:rPr>
  </w:style>
  <w:style w:type="character" w:customStyle="1" w:styleId="spelle">
    <w:name w:val="spelle"/>
    <w:basedOn w:val="DefaultParagraphFont"/>
    <w:rsid w:val="00F920B6"/>
  </w:style>
  <w:style w:type="character" w:customStyle="1" w:styleId="a0">
    <w:name w:val="a"/>
    <w:basedOn w:val="DefaultParagraphFont"/>
    <w:rsid w:val="00F920B6"/>
  </w:style>
  <w:style w:type="character" w:customStyle="1" w:styleId="l6">
    <w:name w:val="l6"/>
    <w:basedOn w:val="DefaultParagraphFont"/>
    <w:rsid w:val="00F920B6"/>
  </w:style>
  <w:style w:type="character" w:customStyle="1" w:styleId="l8">
    <w:name w:val="l8"/>
    <w:basedOn w:val="DefaultParagraphFont"/>
    <w:rsid w:val="00F920B6"/>
  </w:style>
  <w:style w:type="character" w:customStyle="1" w:styleId="l7">
    <w:name w:val="l7"/>
    <w:basedOn w:val="DefaultParagraphFont"/>
    <w:rsid w:val="00F920B6"/>
  </w:style>
  <w:style w:type="paragraph" w:styleId="Revision">
    <w:name w:val="Revision"/>
    <w:hidden/>
    <w:uiPriority w:val="99"/>
    <w:semiHidden/>
    <w:rsid w:val="00F920B6"/>
    <w:rPr>
      <w:rFonts w:ascii="Tahoma" w:hAnsi="Tahoma" w:cs="Tahoma"/>
      <w:kern w:val="32"/>
      <w:sz w:val="24"/>
      <w:szCs w:val="24"/>
    </w:rPr>
  </w:style>
  <w:style w:type="character" w:customStyle="1" w:styleId="text">
    <w:name w:val="text"/>
    <w:basedOn w:val="DefaultParagraphFont"/>
    <w:rsid w:val="00F920B6"/>
  </w:style>
  <w:style w:type="character" w:customStyle="1" w:styleId="st1">
    <w:name w:val="st1"/>
    <w:basedOn w:val="DefaultParagraphFont"/>
    <w:rsid w:val="00F920B6"/>
  </w:style>
  <w:style w:type="table" w:styleId="LightGrid-Accent2">
    <w:name w:val="Light Grid Accent 2"/>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1">
    <w:name w:val="A1"/>
    <w:uiPriority w:val="99"/>
    <w:rsid w:val="00F920B6"/>
    <w:rPr>
      <w:rFonts w:cs="Times"/>
      <w:color w:val="000000"/>
      <w:sz w:val="23"/>
      <w:szCs w:val="23"/>
    </w:rPr>
  </w:style>
  <w:style w:type="character" w:styleId="LineNumber">
    <w:name w:val="line number"/>
    <w:basedOn w:val="DefaultParagraphFont"/>
    <w:uiPriority w:val="99"/>
    <w:semiHidden/>
    <w:unhideWhenUsed/>
    <w:rsid w:val="00F920B6"/>
  </w:style>
  <w:style w:type="paragraph" w:customStyle="1" w:styleId="content">
    <w:name w:val="content"/>
    <w:basedOn w:val="Normal"/>
    <w:qFormat/>
    <w:rsid w:val="00F920B6"/>
    <w:pPr>
      <w:widowControl w:val="0"/>
      <w:suppressAutoHyphens/>
      <w:spacing w:before="240" w:after="240" w:line="360" w:lineRule="auto"/>
      <w:jc w:val="both"/>
    </w:pPr>
    <w:rPr>
      <w:rFonts w:ascii="Times New Roman" w:eastAsia="Lucida Sans Unicode" w:hAnsi="Times New Roman"/>
      <w:kern w:val="24"/>
      <w:sz w:val="24"/>
      <w:szCs w:val="24"/>
      <w:lang w:val="en-US" w:eastAsia="en-ZA"/>
    </w:rPr>
  </w:style>
  <w:style w:type="character" w:styleId="PlaceholderText">
    <w:name w:val="Placeholder Text"/>
    <w:uiPriority w:val="99"/>
    <w:semiHidden/>
    <w:rsid w:val="004002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0353">
      <w:bodyDiv w:val="1"/>
      <w:marLeft w:val="0"/>
      <w:marRight w:val="0"/>
      <w:marTop w:val="0"/>
      <w:marBottom w:val="0"/>
      <w:divBdr>
        <w:top w:val="none" w:sz="0" w:space="0" w:color="auto"/>
        <w:left w:val="none" w:sz="0" w:space="0" w:color="auto"/>
        <w:bottom w:val="none" w:sz="0" w:space="0" w:color="auto"/>
        <w:right w:val="none" w:sz="0" w:space="0" w:color="auto"/>
      </w:divBdr>
      <w:divsChild>
        <w:div w:id="2137676259">
          <w:marLeft w:val="120"/>
          <w:marRight w:val="75"/>
          <w:marTop w:val="0"/>
          <w:marBottom w:val="0"/>
          <w:divBdr>
            <w:top w:val="none" w:sz="0" w:space="0" w:color="auto"/>
            <w:left w:val="none" w:sz="0" w:space="0" w:color="auto"/>
            <w:bottom w:val="none" w:sz="0" w:space="0" w:color="auto"/>
            <w:right w:val="none" w:sz="0" w:space="0" w:color="auto"/>
          </w:divBdr>
          <w:divsChild>
            <w:div w:id="1335910523">
              <w:marLeft w:val="0"/>
              <w:marRight w:val="0"/>
              <w:marTop w:val="0"/>
              <w:marBottom w:val="0"/>
              <w:divBdr>
                <w:top w:val="none" w:sz="0" w:space="0" w:color="auto"/>
                <w:left w:val="none" w:sz="0" w:space="0" w:color="auto"/>
                <w:bottom w:val="none" w:sz="0" w:space="0" w:color="auto"/>
                <w:right w:val="none" w:sz="0" w:space="0" w:color="auto"/>
              </w:divBdr>
              <w:divsChild>
                <w:div w:id="1296176722">
                  <w:marLeft w:val="0"/>
                  <w:marRight w:val="0"/>
                  <w:marTop w:val="0"/>
                  <w:marBottom w:val="0"/>
                  <w:divBdr>
                    <w:top w:val="none" w:sz="0" w:space="0" w:color="auto"/>
                    <w:left w:val="none" w:sz="0" w:space="0" w:color="auto"/>
                    <w:bottom w:val="none" w:sz="0" w:space="0" w:color="auto"/>
                    <w:right w:val="none" w:sz="0" w:space="0" w:color="auto"/>
                  </w:divBdr>
                  <w:divsChild>
                    <w:div w:id="1356925744">
                      <w:marLeft w:val="0"/>
                      <w:marRight w:val="0"/>
                      <w:marTop w:val="0"/>
                      <w:marBottom w:val="0"/>
                      <w:divBdr>
                        <w:top w:val="none" w:sz="0" w:space="0" w:color="auto"/>
                        <w:left w:val="none" w:sz="0" w:space="0" w:color="auto"/>
                        <w:bottom w:val="none" w:sz="0" w:space="0" w:color="auto"/>
                        <w:right w:val="none" w:sz="0" w:space="0" w:color="auto"/>
                      </w:divBdr>
                      <w:divsChild>
                        <w:div w:id="1413311958">
                          <w:marLeft w:val="0"/>
                          <w:marRight w:val="0"/>
                          <w:marTop w:val="0"/>
                          <w:marBottom w:val="0"/>
                          <w:divBdr>
                            <w:top w:val="single" w:sz="6" w:space="4" w:color="999999"/>
                            <w:left w:val="single" w:sz="6" w:space="4" w:color="999999"/>
                            <w:bottom w:val="single" w:sz="6" w:space="4" w:color="999999"/>
                            <w:right w:val="single" w:sz="6" w:space="4" w:color="999999"/>
                          </w:divBdr>
                          <w:divsChild>
                            <w:div w:id="691762850">
                              <w:marLeft w:val="0"/>
                              <w:marRight w:val="0"/>
                              <w:marTop w:val="0"/>
                              <w:marBottom w:val="0"/>
                              <w:divBdr>
                                <w:top w:val="none" w:sz="0" w:space="0" w:color="auto"/>
                                <w:left w:val="none" w:sz="0" w:space="0" w:color="auto"/>
                                <w:bottom w:val="none" w:sz="0" w:space="0" w:color="auto"/>
                                <w:right w:val="none" w:sz="0" w:space="0" w:color="auto"/>
                              </w:divBdr>
                              <w:divsChild>
                                <w:div w:id="456067574">
                                  <w:marLeft w:val="0"/>
                                  <w:marRight w:val="5250"/>
                                  <w:marTop w:val="0"/>
                                  <w:marBottom w:val="0"/>
                                  <w:divBdr>
                                    <w:top w:val="none" w:sz="0" w:space="0" w:color="auto"/>
                                    <w:left w:val="none" w:sz="0" w:space="0" w:color="auto"/>
                                    <w:bottom w:val="none" w:sz="0" w:space="0" w:color="auto"/>
                                    <w:right w:val="none" w:sz="0" w:space="0" w:color="auto"/>
                                  </w:divBdr>
                                  <w:divsChild>
                                    <w:div w:id="17276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3256">
      <w:bodyDiv w:val="1"/>
      <w:marLeft w:val="0"/>
      <w:marRight w:val="0"/>
      <w:marTop w:val="0"/>
      <w:marBottom w:val="0"/>
      <w:divBdr>
        <w:top w:val="none" w:sz="0" w:space="0" w:color="auto"/>
        <w:left w:val="none" w:sz="0" w:space="0" w:color="auto"/>
        <w:bottom w:val="none" w:sz="0" w:space="0" w:color="auto"/>
        <w:right w:val="none" w:sz="0" w:space="0" w:color="auto"/>
      </w:divBdr>
    </w:div>
    <w:div w:id="325212142">
      <w:bodyDiv w:val="1"/>
      <w:marLeft w:val="0"/>
      <w:marRight w:val="0"/>
      <w:marTop w:val="0"/>
      <w:marBottom w:val="0"/>
      <w:divBdr>
        <w:top w:val="none" w:sz="0" w:space="0" w:color="auto"/>
        <w:left w:val="none" w:sz="0" w:space="0" w:color="auto"/>
        <w:bottom w:val="none" w:sz="0" w:space="0" w:color="auto"/>
        <w:right w:val="none" w:sz="0" w:space="0" w:color="auto"/>
      </w:divBdr>
      <w:divsChild>
        <w:div w:id="1878279720">
          <w:marLeft w:val="150"/>
          <w:marRight w:val="94"/>
          <w:marTop w:val="0"/>
          <w:marBottom w:val="0"/>
          <w:divBdr>
            <w:top w:val="none" w:sz="0" w:space="0" w:color="auto"/>
            <w:left w:val="none" w:sz="0" w:space="0" w:color="auto"/>
            <w:bottom w:val="none" w:sz="0" w:space="0" w:color="auto"/>
            <w:right w:val="none" w:sz="0" w:space="0" w:color="auto"/>
          </w:divBdr>
          <w:divsChild>
            <w:div w:id="949898929">
              <w:marLeft w:val="0"/>
              <w:marRight w:val="0"/>
              <w:marTop w:val="0"/>
              <w:marBottom w:val="0"/>
              <w:divBdr>
                <w:top w:val="none" w:sz="0" w:space="0" w:color="auto"/>
                <w:left w:val="none" w:sz="0" w:space="0" w:color="auto"/>
                <w:bottom w:val="none" w:sz="0" w:space="0" w:color="auto"/>
                <w:right w:val="none" w:sz="0" w:space="0" w:color="auto"/>
              </w:divBdr>
              <w:divsChild>
                <w:div w:id="1267343394">
                  <w:marLeft w:val="0"/>
                  <w:marRight w:val="0"/>
                  <w:marTop w:val="0"/>
                  <w:marBottom w:val="0"/>
                  <w:divBdr>
                    <w:top w:val="none" w:sz="0" w:space="0" w:color="auto"/>
                    <w:left w:val="none" w:sz="0" w:space="0" w:color="auto"/>
                    <w:bottom w:val="none" w:sz="0" w:space="0" w:color="auto"/>
                    <w:right w:val="none" w:sz="0" w:space="0" w:color="auto"/>
                  </w:divBdr>
                  <w:divsChild>
                    <w:div w:id="909967822">
                      <w:marLeft w:val="0"/>
                      <w:marRight w:val="0"/>
                      <w:marTop w:val="0"/>
                      <w:marBottom w:val="0"/>
                      <w:divBdr>
                        <w:top w:val="none" w:sz="0" w:space="0" w:color="auto"/>
                        <w:left w:val="none" w:sz="0" w:space="0" w:color="auto"/>
                        <w:bottom w:val="none" w:sz="0" w:space="0" w:color="auto"/>
                        <w:right w:val="none" w:sz="0" w:space="0" w:color="auto"/>
                      </w:divBdr>
                      <w:divsChild>
                        <w:div w:id="1851333068">
                          <w:marLeft w:val="0"/>
                          <w:marRight w:val="0"/>
                          <w:marTop w:val="0"/>
                          <w:marBottom w:val="0"/>
                          <w:divBdr>
                            <w:top w:val="single" w:sz="8" w:space="5" w:color="999999"/>
                            <w:left w:val="single" w:sz="8" w:space="5" w:color="999999"/>
                            <w:bottom w:val="single" w:sz="8" w:space="5" w:color="999999"/>
                            <w:right w:val="single" w:sz="8" w:space="5" w:color="999999"/>
                          </w:divBdr>
                          <w:divsChild>
                            <w:div w:id="1562204316">
                              <w:marLeft w:val="0"/>
                              <w:marRight w:val="0"/>
                              <w:marTop w:val="0"/>
                              <w:marBottom w:val="0"/>
                              <w:divBdr>
                                <w:top w:val="none" w:sz="0" w:space="0" w:color="auto"/>
                                <w:left w:val="none" w:sz="0" w:space="0" w:color="auto"/>
                                <w:bottom w:val="none" w:sz="0" w:space="0" w:color="auto"/>
                                <w:right w:val="none" w:sz="0" w:space="0" w:color="auto"/>
                              </w:divBdr>
                              <w:divsChild>
                                <w:div w:id="1341547953">
                                  <w:marLeft w:val="0"/>
                                  <w:marRight w:val="6545"/>
                                  <w:marTop w:val="0"/>
                                  <w:marBottom w:val="0"/>
                                  <w:divBdr>
                                    <w:top w:val="none" w:sz="0" w:space="0" w:color="auto"/>
                                    <w:left w:val="none" w:sz="0" w:space="0" w:color="auto"/>
                                    <w:bottom w:val="none" w:sz="0" w:space="0" w:color="auto"/>
                                    <w:right w:val="none" w:sz="0" w:space="0" w:color="auto"/>
                                  </w:divBdr>
                                  <w:divsChild>
                                    <w:div w:id="8405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21214">
      <w:bodyDiv w:val="1"/>
      <w:marLeft w:val="0"/>
      <w:marRight w:val="0"/>
      <w:marTop w:val="0"/>
      <w:marBottom w:val="0"/>
      <w:divBdr>
        <w:top w:val="none" w:sz="0" w:space="0" w:color="auto"/>
        <w:left w:val="none" w:sz="0" w:space="0" w:color="auto"/>
        <w:bottom w:val="none" w:sz="0" w:space="0" w:color="auto"/>
        <w:right w:val="none" w:sz="0" w:space="0" w:color="auto"/>
      </w:divBdr>
      <w:divsChild>
        <w:div w:id="113910677">
          <w:marLeft w:val="0"/>
          <w:marRight w:val="0"/>
          <w:marTop w:val="0"/>
          <w:marBottom w:val="0"/>
          <w:divBdr>
            <w:top w:val="none" w:sz="0" w:space="0" w:color="auto"/>
            <w:left w:val="none" w:sz="0" w:space="0" w:color="auto"/>
            <w:bottom w:val="none" w:sz="0" w:space="0" w:color="auto"/>
            <w:right w:val="none" w:sz="0" w:space="0" w:color="auto"/>
          </w:divBdr>
          <w:divsChild>
            <w:div w:id="2134670001">
              <w:marLeft w:val="0"/>
              <w:marRight w:val="0"/>
              <w:marTop w:val="0"/>
              <w:marBottom w:val="0"/>
              <w:divBdr>
                <w:top w:val="single" w:sz="2" w:space="6" w:color="A5B8C9"/>
                <w:left w:val="single" w:sz="2" w:space="6" w:color="A5B8C9"/>
                <w:bottom w:val="single" w:sz="2" w:space="6" w:color="A5B8C9"/>
                <w:right w:val="single" w:sz="2" w:space="6" w:color="A5B8C9"/>
              </w:divBdr>
            </w:div>
          </w:divsChild>
        </w:div>
      </w:divsChild>
    </w:div>
    <w:div w:id="492919133">
      <w:bodyDiv w:val="1"/>
      <w:marLeft w:val="0"/>
      <w:marRight w:val="0"/>
      <w:marTop w:val="0"/>
      <w:marBottom w:val="0"/>
      <w:divBdr>
        <w:top w:val="none" w:sz="0" w:space="0" w:color="auto"/>
        <w:left w:val="none" w:sz="0" w:space="0" w:color="auto"/>
        <w:bottom w:val="none" w:sz="0" w:space="0" w:color="auto"/>
        <w:right w:val="none" w:sz="0" w:space="0" w:color="auto"/>
      </w:divBdr>
      <w:divsChild>
        <w:div w:id="1502353110">
          <w:marLeft w:val="120"/>
          <w:marRight w:val="75"/>
          <w:marTop w:val="0"/>
          <w:marBottom w:val="0"/>
          <w:divBdr>
            <w:top w:val="none" w:sz="0" w:space="0" w:color="auto"/>
            <w:left w:val="none" w:sz="0" w:space="0" w:color="auto"/>
            <w:bottom w:val="none" w:sz="0" w:space="0" w:color="auto"/>
            <w:right w:val="none" w:sz="0" w:space="0" w:color="auto"/>
          </w:divBdr>
          <w:divsChild>
            <w:div w:id="802190663">
              <w:marLeft w:val="0"/>
              <w:marRight w:val="0"/>
              <w:marTop w:val="0"/>
              <w:marBottom w:val="0"/>
              <w:divBdr>
                <w:top w:val="none" w:sz="0" w:space="0" w:color="auto"/>
                <w:left w:val="none" w:sz="0" w:space="0" w:color="auto"/>
                <w:bottom w:val="none" w:sz="0" w:space="0" w:color="auto"/>
                <w:right w:val="none" w:sz="0" w:space="0" w:color="auto"/>
              </w:divBdr>
              <w:divsChild>
                <w:div w:id="444737510">
                  <w:marLeft w:val="0"/>
                  <w:marRight w:val="0"/>
                  <w:marTop w:val="0"/>
                  <w:marBottom w:val="0"/>
                  <w:divBdr>
                    <w:top w:val="none" w:sz="0" w:space="0" w:color="auto"/>
                    <w:left w:val="none" w:sz="0" w:space="0" w:color="auto"/>
                    <w:bottom w:val="none" w:sz="0" w:space="0" w:color="auto"/>
                    <w:right w:val="none" w:sz="0" w:space="0" w:color="auto"/>
                  </w:divBdr>
                  <w:divsChild>
                    <w:div w:id="283967675">
                      <w:marLeft w:val="0"/>
                      <w:marRight w:val="0"/>
                      <w:marTop w:val="0"/>
                      <w:marBottom w:val="0"/>
                      <w:divBdr>
                        <w:top w:val="none" w:sz="0" w:space="0" w:color="auto"/>
                        <w:left w:val="none" w:sz="0" w:space="0" w:color="auto"/>
                        <w:bottom w:val="none" w:sz="0" w:space="0" w:color="auto"/>
                        <w:right w:val="none" w:sz="0" w:space="0" w:color="auto"/>
                      </w:divBdr>
                      <w:divsChild>
                        <w:div w:id="620038525">
                          <w:marLeft w:val="0"/>
                          <w:marRight w:val="0"/>
                          <w:marTop w:val="0"/>
                          <w:marBottom w:val="0"/>
                          <w:divBdr>
                            <w:top w:val="single" w:sz="6" w:space="4" w:color="999999"/>
                            <w:left w:val="single" w:sz="6" w:space="4" w:color="999999"/>
                            <w:bottom w:val="single" w:sz="6" w:space="4" w:color="999999"/>
                            <w:right w:val="single" w:sz="6" w:space="4" w:color="999999"/>
                          </w:divBdr>
                          <w:divsChild>
                            <w:div w:id="84494292">
                              <w:marLeft w:val="0"/>
                              <w:marRight w:val="0"/>
                              <w:marTop w:val="0"/>
                              <w:marBottom w:val="0"/>
                              <w:divBdr>
                                <w:top w:val="none" w:sz="0" w:space="0" w:color="auto"/>
                                <w:left w:val="none" w:sz="0" w:space="0" w:color="auto"/>
                                <w:bottom w:val="none" w:sz="0" w:space="0" w:color="auto"/>
                                <w:right w:val="none" w:sz="0" w:space="0" w:color="auto"/>
                              </w:divBdr>
                              <w:divsChild>
                                <w:div w:id="1406414938">
                                  <w:marLeft w:val="0"/>
                                  <w:marRight w:val="5250"/>
                                  <w:marTop w:val="0"/>
                                  <w:marBottom w:val="0"/>
                                  <w:divBdr>
                                    <w:top w:val="none" w:sz="0" w:space="0" w:color="auto"/>
                                    <w:left w:val="none" w:sz="0" w:space="0" w:color="auto"/>
                                    <w:bottom w:val="none" w:sz="0" w:space="0" w:color="auto"/>
                                    <w:right w:val="none" w:sz="0" w:space="0" w:color="auto"/>
                                  </w:divBdr>
                                  <w:divsChild>
                                    <w:div w:id="192808622">
                                      <w:marLeft w:val="0"/>
                                      <w:marRight w:val="0"/>
                                      <w:marTop w:val="0"/>
                                      <w:marBottom w:val="0"/>
                                      <w:divBdr>
                                        <w:top w:val="none" w:sz="0" w:space="0" w:color="auto"/>
                                        <w:left w:val="none" w:sz="0" w:space="0" w:color="auto"/>
                                        <w:bottom w:val="none" w:sz="0" w:space="0" w:color="auto"/>
                                        <w:right w:val="none" w:sz="0" w:space="0" w:color="auto"/>
                                      </w:divBdr>
                                    </w:div>
                                    <w:div w:id="279264334">
                                      <w:marLeft w:val="0"/>
                                      <w:marRight w:val="0"/>
                                      <w:marTop w:val="0"/>
                                      <w:marBottom w:val="0"/>
                                      <w:divBdr>
                                        <w:top w:val="none" w:sz="0" w:space="0" w:color="auto"/>
                                        <w:left w:val="none" w:sz="0" w:space="0" w:color="auto"/>
                                        <w:bottom w:val="none" w:sz="0" w:space="0" w:color="auto"/>
                                        <w:right w:val="none" w:sz="0" w:space="0" w:color="auto"/>
                                      </w:divBdr>
                                      <w:divsChild>
                                        <w:div w:id="797913479">
                                          <w:marLeft w:val="0"/>
                                          <w:marRight w:val="0"/>
                                          <w:marTop w:val="0"/>
                                          <w:marBottom w:val="0"/>
                                          <w:divBdr>
                                            <w:top w:val="none" w:sz="0" w:space="0" w:color="auto"/>
                                            <w:left w:val="none" w:sz="0" w:space="0" w:color="auto"/>
                                            <w:bottom w:val="none" w:sz="0" w:space="0" w:color="auto"/>
                                            <w:right w:val="none" w:sz="0" w:space="0" w:color="auto"/>
                                          </w:divBdr>
                                        </w:div>
                                      </w:divsChild>
                                    </w:div>
                                    <w:div w:id="295525347">
                                      <w:marLeft w:val="0"/>
                                      <w:marRight w:val="0"/>
                                      <w:marTop w:val="0"/>
                                      <w:marBottom w:val="0"/>
                                      <w:divBdr>
                                        <w:top w:val="none" w:sz="0" w:space="0" w:color="auto"/>
                                        <w:left w:val="none" w:sz="0" w:space="0" w:color="auto"/>
                                        <w:bottom w:val="none" w:sz="0" w:space="0" w:color="auto"/>
                                        <w:right w:val="none" w:sz="0" w:space="0" w:color="auto"/>
                                      </w:divBdr>
                                    </w:div>
                                    <w:div w:id="2052462044">
                                      <w:marLeft w:val="0"/>
                                      <w:marRight w:val="0"/>
                                      <w:marTop w:val="0"/>
                                      <w:marBottom w:val="0"/>
                                      <w:divBdr>
                                        <w:top w:val="none" w:sz="0" w:space="0" w:color="auto"/>
                                        <w:left w:val="none" w:sz="0" w:space="0" w:color="auto"/>
                                        <w:bottom w:val="none" w:sz="0" w:space="0" w:color="auto"/>
                                        <w:right w:val="none" w:sz="0" w:space="0" w:color="auto"/>
                                      </w:divBdr>
                                      <w:divsChild>
                                        <w:div w:id="8239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4944">
      <w:bodyDiv w:val="1"/>
      <w:marLeft w:val="0"/>
      <w:marRight w:val="0"/>
      <w:marTop w:val="0"/>
      <w:marBottom w:val="0"/>
      <w:divBdr>
        <w:top w:val="none" w:sz="0" w:space="0" w:color="auto"/>
        <w:left w:val="none" w:sz="0" w:space="0" w:color="auto"/>
        <w:bottom w:val="none" w:sz="0" w:space="0" w:color="auto"/>
        <w:right w:val="none" w:sz="0" w:space="0" w:color="auto"/>
      </w:divBdr>
    </w:div>
    <w:div w:id="715928377">
      <w:bodyDiv w:val="1"/>
      <w:marLeft w:val="0"/>
      <w:marRight w:val="0"/>
      <w:marTop w:val="0"/>
      <w:marBottom w:val="0"/>
      <w:divBdr>
        <w:top w:val="none" w:sz="0" w:space="0" w:color="auto"/>
        <w:left w:val="none" w:sz="0" w:space="0" w:color="auto"/>
        <w:bottom w:val="none" w:sz="0" w:space="0" w:color="auto"/>
        <w:right w:val="none" w:sz="0" w:space="0" w:color="auto"/>
      </w:divBdr>
      <w:divsChild>
        <w:div w:id="1717124491">
          <w:marLeft w:val="120"/>
          <w:marRight w:val="75"/>
          <w:marTop w:val="0"/>
          <w:marBottom w:val="0"/>
          <w:divBdr>
            <w:top w:val="none" w:sz="0" w:space="0" w:color="auto"/>
            <w:left w:val="none" w:sz="0" w:space="0" w:color="auto"/>
            <w:bottom w:val="none" w:sz="0" w:space="0" w:color="auto"/>
            <w:right w:val="none" w:sz="0" w:space="0" w:color="auto"/>
          </w:divBdr>
          <w:divsChild>
            <w:div w:id="1290822612">
              <w:marLeft w:val="0"/>
              <w:marRight w:val="0"/>
              <w:marTop w:val="0"/>
              <w:marBottom w:val="0"/>
              <w:divBdr>
                <w:top w:val="none" w:sz="0" w:space="0" w:color="auto"/>
                <w:left w:val="none" w:sz="0" w:space="0" w:color="auto"/>
                <w:bottom w:val="none" w:sz="0" w:space="0" w:color="auto"/>
                <w:right w:val="none" w:sz="0" w:space="0" w:color="auto"/>
              </w:divBdr>
              <w:divsChild>
                <w:div w:id="1886671169">
                  <w:marLeft w:val="0"/>
                  <w:marRight w:val="0"/>
                  <w:marTop w:val="0"/>
                  <w:marBottom w:val="0"/>
                  <w:divBdr>
                    <w:top w:val="none" w:sz="0" w:space="0" w:color="auto"/>
                    <w:left w:val="none" w:sz="0" w:space="0" w:color="auto"/>
                    <w:bottom w:val="none" w:sz="0" w:space="0" w:color="auto"/>
                    <w:right w:val="none" w:sz="0" w:space="0" w:color="auto"/>
                  </w:divBdr>
                  <w:divsChild>
                    <w:div w:id="1337415706">
                      <w:marLeft w:val="0"/>
                      <w:marRight w:val="0"/>
                      <w:marTop w:val="0"/>
                      <w:marBottom w:val="0"/>
                      <w:divBdr>
                        <w:top w:val="none" w:sz="0" w:space="0" w:color="auto"/>
                        <w:left w:val="none" w:sz="0" w:space="0" w:color="auto"/>
                        <w:bottom w:val="none" w:sz="0" w:space="0" w:color="auto"/>
                        <w:right w:val="none" w:sz="0" w:space="0" w:color="auto"/>
                      </w:divBdr>
                      <w:divsChild>
                        <w:div w:id="1393498966">
                          <w:marLeft w:val="0"/>
                          <w:marRight w:val="0"/>
                          <w:marTop w:val="0"/>
                          <w:marBottom w:val="0"/>
                          <w:divBdr>
                            <w:top w:val="single" w:sz="6" w:space="4" w:color="999999"/>
                            <w:left w:val="single" w:sz="6" w:space="4" w:color="999999"/>
                            <w:bottom w:val="single" w:sz="6" w:space="4" w:color="999999"/>
                            <w:right w:val="single" w:sz="6" w:space="4" w:color="999999"/>
                          </w:divBdr>
                          <w:divsChild>
                            <w:div w:id="1199275152">
                              <w:marLeft w:val="0"/>
                              <w:marRight w:val="0"/>
                              <w:marTop w:val="0"/>
                              <w:marBottom w:val="0"/>
                              <w:divBdr>
                                <w:top w:val="none" w:sz="0" w:space="0" w:color="auto"/>
                                <w:left w:val="none" w:sz="0" w:space="0" w:color="auto"/>
                                <w:bottom w:val="none" w:sz="0" w:space="0" w:color="auto"/>
                                <w:right w:val="none" w:sz="0" w:space="0" w:color="auto"/>
                              </w:divBdr>
                              <w:divsChild>
                                <w:div w:id="2060130017">
                                  <w:marLeft w:val="0"/>
                                  <w:marRight w:val="5250"/>
                                  <w:marTop w:val="0"/>
                                  <w:marBottom w:val="0"/>
                                  <w:divBdr>
                                    <w:top w:val="none" w:sz="0" w:space="0" w:color="auto"/>
                                    <w:left w:val="none" w:sz="0" w:space="0" w:color="auto"/>
                                    <w:bottom w:val="none" w:sz="0" w:space="0" w:color="auto"/>
                                    <w:right w:val="none" w:sz="0" w:space="0" w:color="auto"/>
                                  </w:divBdr>
                                  <w:divsChild>
                                    <w:div w:id="692608107">
                                      <w:marLeft w:val="0"/>
                                      <w:marRight w:val="0"/>
                                      <w:marTop w:val="0"/>
                                      <w:marBottom w:val="0"/>
                                      <w:divBdr>
                                        <w:top w:val="none" w:sz="0" w:space="0" w:color="auto"/>
                                        <w:left w:val="none" w:sz="0" w:space="0" w:color="auto"/>
                                        <w:bottom w:val="none" w:sz="0" w:space="0" w:color="auto"/>
                                        <w:right w:val="none" w:sz="0" w:space="0" w:color="auto"/>
                                      </w:divBdr>
                                      <w:divsChild>
                                        <w:div w:id="344291541">
                                          <w:marLeft w:val="0"/>
                                          <w:marRight w:val="0"/>
                                          <w:marTop w:val="0"/>
                                          <w:marBottom w:val="0"/>
                                          <w:divBdr>
                                            <w:top w:val="none" w:sz="0" w:space="0" w:color="auto"/>
                                            <w:left w:val="none" w:sz="0" w:space="0" w:color="auto"/>
                                            <w:bottom w:val="none" w:sz="0" w:space="0" w:color="auto"/>
                                            <w:right w:val="none" w:sz="0" w:space="0" w:color="auto"/>
                                          </w:divBdr>
                                        </w:div>
                                      </w:divsChild>
                                    </w:div>
                                    <w:div w:id="1293057223">
                                      <w:marLeft w:val="0"/>
                                      <w:marRight w:val="0"/>
                                      <w:marTop w:val="0"/>
                                      <w:marBottom w:val="0"/>
                                      <w:divBdr>
                                        <w:top w:val="none" w:sz="0" w:space="0" w:color="auto"/>
                                        <w:left w:val="none" w:sz="0" w:space="0" w:color="auto"/>
                                        <w:bottom w:val="none" w:sz="0" w:space="0" w:color="auto"/>
                                        <w:right w:val="none" w:sz="0" w:space="0" w:color="auto"/>
                                      </w:divBdr>
                                    </w:div>
                                    <w:div w:id="1678266030">
                                      <w:marLeft w:val="0"/>
                                      <w:marRight w:val="0"/>
                                      <w:marTop w:val="0"/>
                                      <w:marBottom w:val="0"/>
                                      <w:divBdr>
                                        <w:top w:val="none" w:sz="0" w:space="0" w:color="auto"/>
                                        <w:left w:val="none" w:sz="0" w:space="0" w:color="auto"/>
                                        <w:bottom w:val="none" w:sz="0" w:space="0" w:color="auto"/>
                                        <w:right w:val="none" w:sz="0" w:space="0" w:color="auto"/>
                                      </w:divBdr>
                                      <w:divsChild>
                                        <w:div w:id="334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76236">
      <w:bodyDiv w:val="1"/>
      <w:marLeft w:val="0"/>
      <w:marRight w:val="0"/>
      <w:marTop w:val="0"/>
      <w:marBottom w:val="0"/>
      <w:divBdr>
        <w:top w:val="none" w:sz="0" w:space="0" w:color="auto"/>
        <w:left w:val="none" w:sz="0" w:space="0" w:color="auto"/>
        <w:bottom w:val="none" w:sz="0" w:space="0" w:color="auto"/>
        <w:right w:val="none" w:sz="0" w:space="0" w:color="auto"/>
      </w:divBdr>
    </w:div>
    <w:div w:id="1062487486">
      <w:bodyDiv w:val="1"/>
      <w:marLeft w:val="0"/>
      <w:marRight w:val="0"/>
      <w:marTop w:val="0"/>
      <w:marBottom w:val="0"/>
      <w:divBdr>
        <w:top w:val="none" w:sz="0" w:space="0" w:color="auto"/>
        <w:left w:val="none" w:sz="0" w:space="0" w:color="auto"/>
        <w:bottom w:val="none" w:sz="0" w:space="0" w:color="auto"/>
        <w:right w:val="none" w:sz="0" w:space="0" w:color="auto"/>
      </w:divBdr>
    </w:div>
    <w:div w:id="1256983331">
      <w:bodyDiv w:val="1"/>
      <w:marLeft w:val="0"/>
      <w:marRight w:val="0"/>
      <w:marTop w:val="0"/>
      <w:marBottom w:val="0"/>
      <w:divBdr>
        <w:top w:val="none" w:sz="0" w:space="0" w:color="auto"/>
        <w:left w:val="none" w:sz="0" w:space="0" w:color="auto"/>
        <w:bottom w:val="none" w:sz="0" w:space="0" w:color="auto"/>
        <w:right w:val="none" w:sz="0" w:space="0" w:color="auto"/>
      </w:divBdr>
    </w:div>
    <w:div w:id="1288313780">
      <w:bodyDiv w:val="1"/>
      <w:marLeft w:val="0"/>
      <w:marRight w:val="0"/>
      <w:marTop w:val="0"/>
      <w:marBottom w:val="0"/>
      <w:divBdr>
        <w:top w:val="none" w:sz="0" w:space="0" w:color="auto"/>
        <w:left w:val="none" w:sz="0" w:space="0" w:color="auto"/>
        <w:bottom w:val="none" w:sz="0" w:space="0" w:color="auto"/>
        <w:right w:val="none" w:sz="0" w:space="0" w:color="auto"/>
      </w:divBdr>
    </w:div>
    <w:div w:id="1620641718">
      <w:bodyDiv w:val="1"/>
      <w:marLeft w:val="0"/>
      <w:marRight w:val="0"/>
      <w:marTop w:val="0"/>
      <w:marBottom w:val="0"/>
      <w:divBdr>
        <w:top w:val="none" w:sz="0" w:space="0" w:color="auto"/>
        <w:left w:val="none" w:sz="0" w:space="0" w:color="auto"/>
        <w:bottom w:val="none" w:sz="0" w:space="0" w:color="auto"/>
        <w:right w:val="none" w:sz="0" w:space="0" w:color="auto"/>
      </w:divBdr>
    </w:div>
    <w:div w:id="1624537103">
      <w:bodyDiv w:val="1"/>
      <w:marLeft w:val="0"/>
      <w:marRight w:val="0"/>
      <w:marTop w:val="0"/>
      <w:marBottom w:val="240"/>
      <w:divBdr>
        <w:top w:val="none" w:sz="0" w:space="0" w:color="auto"/>
        <w:left w:val="none" w:sz="0" w:space="0" w:color="auto"/>
        <w:bottom w:val="none" w:sz="0" w:space="0" w:color="auto"/>
        <w:right w:val="none" w:sz="0" w:space="0" w:color="auto"/>
      </w:divBdr>
      <w:divsChild>
        <w:div w:id="1924873176">
          <w:marLeft w:val="0"/>
          <w:marRight w:val="0"/>
          <w:marTop w:val="0"/>
          <w:marBottom w:val="0"/>
          <w:divBdr>
            <w:top w:val="none" w:sz="0" w:space="0" w:color="auto"/>
            <w:left w:val="none" w:sz="0" w:space="0" w:color="auto"/>
            <w:bottom w:val="none" w:sz="0" w:space="0" w:color="auto"/>
            <w:right w:val="none" w:sz="0" w:space="0" w:color="auto"/>
          </w:divBdr>
          <w:divsChild>
            <w:div w:id="737940337">
              <w:marLeft w:val="0"/>
              <w:marRight w:val="0"/>
              <w:marTop w:val="120"/>
              <w:marBottom w:val="120"/>
              <w:divBdr>
                <w:top w:val="none" w:sz="0" w:space="0" w:color="auto"/>
                <w:left w:val="none" w:sz="0" w:space="0" w:color="auto"/>
                <w:bottom w:val="none" w:sz="0" w:space="0" w:color="auto"/>
                <w:right w:val="none" w:sz="0" w:space="0" w:color="auto"/>
              </w:divBdr>
              <w:divsChild>
                <w:div w:id="1265069218">
                  <w:marLeft w:val="240"/>
                  <w:marRight w:val="0"/>
                  <w:marTop w:val="96"/>
                  <w:marBottom w:val="168"/>
                  <w:divBdr>
                    <w:top w:val="none" w:sz="0" w:space="0" w:color="auto"/>
                    <w:left w:val="none" w:sz="0" w:space="0" w:color="auto"/>
                    <w:bottom w:val="none" w:sz="0" w:space="0" w:color="auto"/>
                    <w:right w:val="none" w:sz="0" w:space="0" w:color="auto"/>
                  </w:divBdr>
                  <w:divsChild>
                    <w:div w:id="17693046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865482759">
      <w:bodyDiv w:val="1"/>
      <w:marLeft w:val="0"/>
      <w:marRight w:val="0"/>
      <w:marTop w:val="0"/>
      <w:marBottom w:val="0"/>
      <w:divBdr>
        <w:top w:val="none" w:sz="0" w:space="0" w:color="auto"/>
        <w:left w:val="none" w:sz="0" w:space="0" w:color="auto"/>
        <w:bottom w:val="none" w:sz="0" w:space="0" w:color="auto"/>
        <w:right w:val="none" w:sz="0" w:space="0" w:color="auto"/>
      </w:divBdr>
      <w:divsChild>
        <w:div w:id="1717661657">
          <w:marLeft w:val="0"/>
          <w:marRight w:val="3435"/>
          <w:marTop w:val="0"/>
          <w:marBottom w:val="150"/>
          <w:divBdr>
            <w:top w:val="none" w:sz="0" w:space="0" w:color="auto"/>
            <w:left w:val="none" w:sz="0" w:space="0" w:color="auto"/>
            <w:bottom w:val="none" w:sz="0" w:space="0" w:color="auto"/>
            <w:right w:val="none" w:sz="0" w:space="0" w:color="auto"/>
          </w:divBdr>
          <w:divsChild>
            <w:div w:id="855921319">
              <w:marLeft w:val="0"/>
              <w:marRight w:val="150"/>
              <w:marTop w:val="150"/>
              <w:marBottom w:val="150"/>
              <w:divBdr>
                <w:top w:val="none" w:sz="0" w:space="0" w:color="auto"/>
                <w:left w:val="none" w:sz="0" w:space="0" w:color="auto"/>
                <w:bottom w:val="none" w:sz="0" w:space="0" w:color="auto"/>
                <w:right w:val="none" w:sz="0" w:space="0" w:color="auto"/>
              </w:divBdr>
            </w:div>
            <w:div w:id="1389838498">
              <w:marLeft w:val="0"/>
              <w:marRight w:val="0"/>
              <w:marTop w:val="0"/>
              <w:marBottom w:val="0"/>
              <w:divBdr>
                <w:top w:val="none" w:sz="0" w:space="0" w:color="auto"/>
                <w:left w:val="none" w:sz="0" w:space="0" w:color="auto"/>
                <w:bottom w:val="none" w:sz="0" w:space="0" w:color="auto"/>
                <w:right w:val="none" w:sz="0" w:space="0" w:color="auto"/>
              </w:divBdr>
              <w:divsChild>
                <w:div w:id="426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jol.info/journals/jori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rn.com/abstract=9697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ebisiadebola12@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rpastorjoadeoti@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rgbadeyan@hot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E436-FB1B-4695-ADD0-BD0CF81F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17</Pages>
  <Words>6950</Words>
  <Characters>39618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Botswana Journal of Business Volume 6 No. 1 (2013)</vt:lpstr>
    </vt:vector>
  </TitlesOfParts>
  <Company>university of botswana</Company>
  <LinksUpToDate>false</LinksUpToDate>
  <CharactersWithSpaces>46476</CharactersWithSpaces>
  <SharedDoc>false</SharedDoc>
  <HLinks>
    <vt:vector size="24" baseType="variant">
      <vt:variant>
        <vt:i4>5898366</vt:i4>
      </vt:variant>
      <vt:variant>
        <vt:i4>9</vt:i4>
      </vt:variant>
      <vt:variant>
        <vt:i4>0</vt:i4>
      </vt:variant>
      <vt:variant>
        <vt:i4>5</vt:i4>
      </vt:variant>
      <vt:variant>
        <vt:lpwstr>http://www.lea.co.bw/article.php?id_mnu=50</vt:lpwstr>
      </vt:variant>
      <vt:variant>
        <vt:lpwstr/>
      </vt:variant>
      <vt:variant>
        <vt:i4>6029405</vt:i4>
      </vt:variant>
      <vt:variant>
        <vt:i4>6</vt:i4>
      </vt:variant>
      <vt:variant>
        <vt:i4>0</vt:i4>
      </vt:variant>
      <vt:variant>
        <vt:i4>5</vt:i4>
      </vt:variant>
      <vt:variant>
        <vt:lpwstr>http://umass.edu/</vt:lpwstr>
      </vt:variant>
      <vt:variant>
        <vt:lpwstr/>
      </vt:variant>
      <vt:variant>
        <vt:i4>5832808</vt:i4>
      </vt:variant>
      <vt:variant>
        <vt:i4>3</vt:i4>
      </vt:variant>
      <vt:variant>
        <vt:i4>0</vt:i4>
      </vt:variant>
      <vt:variant>
        <vt:i4>5</vt:i4>
      </vt:variant>
      <vt:variant>
        <vt:lpwstr>http://www.africanentrepreneur.com/web/images/GEM_SA_2009 Tracking_Entrepreneurship.pdf</vt:lpwstr>
      </vt:variant>
      <vt:variant>
        <vt:lpwstr/>
      </vt:variant>
      <vt:variant>
        <vt:i4>3473498</vt:i4>
      </vt:variant>
      <vt:variant>
        <vt:i4>0</vt:i4>
      </vt:variant>
      <vt:variant>
        <vt:i4>0</vt:i4>
      </vt:variant>
      <vt:variant>
        <vt:i4>5</vt:i4>
      </vt:variant>
      <vt:variant>
        <vt:lpwstr>mailto:thembag@mopipi.ub.bw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Botswana Journal of Business Volume 6 No. 1 (2013)</dc:title>
  <dc:creator>Mogotsi I C Mr, Acc &amp; Fin</dc:creator>
  <cp:lastModifiedBy>MARANDU,  E.E. Dr.</cp:lastModifiedBy>
  <cp:revision>45</cp:revision>
  <cp:lastPrinted>2013-04-02T16:49:00Z</cp:lastPrinted>
  <dcterms:created xsi:type="dcterms:W3CDTF">2015-11-15T18:25:00Z</dcterms:created>
  <dcterms:modified xsi:type="dcterms:W3CDTF">2015-11-16T13:47:00Z</dcterms:modified>
</cp:coreProperties>
</file>